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 xml:space="preserve">Ing. </w:t>
      </w:r>
      <w:proofErr w:type="spellStart"/>
      <w:r w:rsidR="005D112D">
        <w:rPr>
          <w:rFonts w:ascii="Times New Roman" w:cs="Times New Roman"/>
          <w:shd w:val="clear" w:color="auto" w:fill="FFFFFF"/>
        </w:rPr>
        <w:t>Luboš</w:t>
      </w:r>
      <w:proofErr w:type="spellEnd"/>
      <w:r w:rsidR="005D112D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5D112D">
        <w:rPr>
          <w:rFonts w:ascii="Times New Roman" w:cs="Times New Roman"/>
          <w:shd w:val="clear" w:color="auto" w:fill="FFFFFF"/>
        </w:rPr>
        <w:t>Hačko</w:t>
      </w:r>
      <w:proofErr w:type="spellEnd"/>
      <w:r w:rsidR="005D112D">
        <w:rPr>
          <w:rFonts w:ascii="Times New Roman" w:cs="Times New Roman"/>
          <w:shd w:val="clear" w:color="auto" w:fill="FFFFFF"/>
        </w:rPr>
        <w:t>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173C2A" w:rsidRDefault="005F16F9" w:rsidP="00173C2A">
      <w:pPr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 xml:space="preserve">2. </w:t>
      </w:r>
      <w:r w:rsidR="005D112D">
        <w:rPr>
          <w:rFonts w:ascii="Times New Roman" w:cs="Times New Roman"/>
          <w:b/>
        </w:rPr>
        <w:t>Dodáva</w:t>
      </w:r>
      <w:r w:rsidRPr="00173C2A">
        <w:rPr>
          <w:rFonts w:ascii="Times New Roman" w:cs="Times New Roman"/>
          <w:b/>
        </w:rPr>
        <w:t>teľ</w:t>
      </w:r>
    </w:p>
    <w:p w14:paraId="490AAEDD" w14:textId="2DB06808" w:rsidR="00F913D7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173C2A">
        <w:rPr>
          <w:rFonts w:ascii="Times New Roman" w:hAnsi="Times New Roman" w:cs="Times New Roman"/>
          <w:sz w:val="24"/>
          <w:szCs w:val="24"/>
        </w:rPr>
        <w:t xml:space="preserve">Meno: </w:t>
      </w:r>
      <w:r w:rsidR="00121E07">
        <w:rPr>
          <w:rFonts w:ascii="Times New Roman" w:hAnsi="Times New Roman" w:cs="Times New Roman"/>
          <w:sz w:val="24"/>
          <w:szCs w:val="24"/>
        </w:rPr>
        <w:t>Daniel Čapkovič</w:t>
      </w:r>
      <w:r w:rsidRPr="002F164C">
        <w:rPr>
          <w:rFonts w:ascii="Times New Roman" w:hAnsi="Times New Roman" w:cs="Times New Roman"/>
          <w:sz w:val="24"/>
          <w:szCs w:val="24"/>
        </w:rPr>
        <w:br/>
        <w:t>adresa</w:t>
      </w:r>
      <w:r w:rsidR="00FF37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7E73">
        <w:rPr>
          <w:rFonts w:ascii="Times New Roman" w:hAnsi="Times New Roman" w:cs="Times New Roman"/>
          <w:sz w:val="24"/>
          <w:szCs w:val="24"/>
        </w:rPr>
        <w:t xml:space="preserve">PSČ:  </w:t>
      </w:r>
    </w:p>
    <w:p w14:paraId="39E3244F" w14:textId="6393C72F" w:rsidR="003E3A5D" w:rsidRDefault="00121E07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</w:p>
    <w:p w14:paraId="59F4C43D" w14:textId="374D37F8" w:rsidR="00475759" w:rsidRPr="0070722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IBAN: </w:t>
      </w:r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707224">
        <w:rPr>
          <w:rFonts w:ascii="Times New Roman" w:hAnsi="Times New Roman" w:cs="Times New Roman"/>
          <w:sz w:val="24"/>
          <w:szCs w:val="24"/>
        </w:rPr>
        <w:t>„</w:t>
      </w:r>
      <w:r w:rsidRPr="0070722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707224">
        <w:rPr>
          <w:rFonts w:ascii="Times New Roman" w:hAnsi="Times New Roman" w:cs="Times New Roman"/>
          <w:sz w:val="24"/>
          <w:szCs w:val="24"/>
        </w:rPr>
        <w:t>“</w:t>
      </w:r>
      <w:r w:rsidRPr="0070722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  <w:bookmarkStart w:id="0" w:name="_GoBack"/>
      <w:bookmarkEnd w:id="0"/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20AAAB3D" w14:textId="77777777" w:rsidR="00121E07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185690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 xml:space="preserve">– zabezpečenie </w:t>
      </w:r>
      <w:r w:rsidR="00121E07">
        <w:rPr>
          <w:rFonts w:ascii="Times New Roman" w:cs="Times New Roman"/>
        </w:rPr>
        <w:t>dramaturgie kultúrneho podujatia Kultúrne slávnosti v Hornej Krupej 2023, ktoré sa budú konať 30.6. – 2.7. 2023.</w:t>
      </w:r>
    </w:p>
    <w:p w14:paraId="7BC9591A" w14:textId="4E780A7E" w:rsidR="00676589" w:rsidRDefault="00676589" w:rsidP="005F7E73">
      <w:pPr>
        <w:jc w:val="both"/>
        <w:rPr>
          <w:rFonts w:ascii="Times New Roman" w:cs="Times New Roman"/>
        </w:rPr>
      </w:pPr>
    </w:p>
    <w:p w14:paraId="766C2F08" w14:textId="77777777" w:rsidR="0079211C" w:rsidRPr="00173C2A" w:rsidRDefault="0079211C" w:rsidP="00173C2A">
      <w:pPr>
        <w:jc w:val="both"/>
        <w:rPr>
          <w:rFonts w:ascii="Times New Roman" w:eastAsia="Arial Bold" w:cs="Times New Roman"/>
        </w:rPr>
      </w:pPr>
      <w:r>
        <w:rPr>
          <w:rFonts w:ascii="Times New Roman" w:cs="Times New Roman"/>
        </w:rPr>
        <w:t xml:space="preserve"> 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2267CF63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121E07">
        <w:rPr>
          <w:rFonts w:ascii="Times New Roman" w:cs="Times New Roman"/>
        </w:rPr>
        <w:t>5</w:t>
      </w:r>
      <w:r w:rsidR="00185690">
        <w:rPr>
          <w:rFonts w:ascii="Times New Roman" w:cs="Times New Roman"/>
        </w:rPr>
        <w:t>0</w:t>
      </w:r>
      <w:r w:rsidRPr="00173C2A">
        <w:rPr>
          <w:rFonts w:ascii="Times New Roman" w:cs="Times New Roman"/>
        </w:rPr>
        <w:t xml:space="preserve">0,- Eur, slovom </w:t>
      </w:r>
      <w:r w:rsidR="00121E07">
        <w:rPr>
          <w:rFonts w:ascii="Times New Roman" w:cs="Times New Roman"/>
        </w:rPr>
        <w:t>päť</w:t>
      </w:r>
      <w:r w:rsidR="002F014B">
        <w:rPr>
          <w:rFonts w:ascii="Times New Roman" w:cs="Times New Roman"/>
        </w:rPr>
        <w:t>sto</w:t>
      </w:r>
      <w:r w:rsidRPr="00173C2A">
        <w:rPr>
          <w:rFonts w:ascii="Times New Roman" w:cs="Times New Roman"/>
        </w:rPr>
        <w:t xml:space="preserve"> 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 xml:space="preserve">. o dani z príjmu v znení neskorších predpisov dohodli, že Objednávateľ nevykoná pri platení odmeny </w:t>
      </w:r>
      <w:r w:rsidRPr="00173C2A">
        <w:rPr>
          <w:rFonts w:ascii="Times New Roman" w:cs="Times New Roman"/>
        </w:rPr>
        <w:lastRenderedPageBreak/>
        <w:t>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2FD9279D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121E07">
        <w:rPr>
          <w:rFonts w:ascii="Times New Roman" w:eastAsia="Arial" w:hAnsi="Times New Roman" w:cs="Times New Roman"/>
          <w:sz w:val="24"/>
          <w:szCs w:val="24"/>
        </w:rPr>
        <w:t>Daniel Čapkovič</w:t>
      </w:r>
    </w:p>
    <w:p w14:paraId="51D015B7" w14:textId="17F9317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1080" w14:textId="77777777" w:rsidR="004E7945" w:rsidRDefault="004E7945">
      <w:r>
        <w:separator/>
      </w:r>
    </w:p>
  </w:endnote>
  <w:endnote w:type="continuationSeparator" w:id="0">
    <w:p w14:paraId="7E3ECDA4" w14:textId="77777777" w:rsidR="004E7945" w:rsidRDefault="004E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CEEA" w14:textId="77777777" w:rsidR="004E7945" w:rsidRDefault="004E7945">
      <w:r>
        <w:separator/>
      </w:r>
    </w:p>
  </w:footnote>
  <w:footnote w:type="continuationSeparator" w:id="0">
    <w:p w14:paraId="76D039AD" w14:textId="77777777" w:rsidR="004E7945" w:rsidRDefault="004E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D"/>
    <w:rsid w:val="00071264"/>
    <w:rsid w:val="000D6022"/>
    <w:rsid w:val="00121E07"/>
    <w:rsid w:val="00122FE7"/>
    <w:rsid w:val="00161A7F"/>
    <w:rsid w:val="00173C2A"/>
    <w:rsid w:val="0018028B"/>
    <w:rsid w:val="00185690"/>
    <w:rsid w:val="002263F9"/>
    <w:rsid w:val="002F014B"/>
    <w:rsid w:val="002F164C"/>
    <w:rsid w:val="003378D6"/>
    <w:rsid w:val="003B2B32"/>
    <w:rsid w:val="003D2914"/>
    <w:rsid w:val="003E3A5D"/>
    <w:rsid w:val="004401B2"/>
    <w:rsid w:val="00447B48"/>
    <w:rsid w:val="00462520"/>
    <w:rsid w:val="00475759"/>
    <w:rsid w:val="0048797D"/>
    <w:rsid w:val="004C3BC5"/>
    <w:rsid w:val="004E7945"/>
    <w:rsid w:val="00502A74"/>
    <w:rsid w:val="0050307F"/>
    <w:rsid w:val="0056616B"/>
    <w:rsid w:val="0058384F"/>
    <w:rsid w:val="005D112D"/>
    <w:rsid w:val="005E5106"/>
    <w:rsid w:val="005F16F9"/>
    <w:rsid w:val="005F7E73"/>
    <w:rsid w:val="006272EF"/>
    <w:rsid w:val="00646AC1"/>
    <w:rsid w:val="00676589"/>
    <w:rsid w:val="00707224"/>
    <w:rsid w:val="0071300E"/>
    <w:rsid w:val="00722661"/>
    <w:rsid w:val="00732F6F"/>
    <w:rsid w:val="00750021"/>
    <w:rsid w:val="0079211C"/>
    <w:rsid w:val="008E0296"/>
    <w:rsid w:val="008F7629"/>
    <w:rsid w:val="008F7F20"/>
    <w:rsid w:val="009811CE"/>
    <w:rsid w:val="00987145"/>
    <w:rsid w:val="00A1415A"/>
    <w:rsid w:val="00A432C4"/>
    <w:rsid w:val="00A5002F"/>
    <w:rsid w:val="00A7011A"/>
    <w:rsid w:val="00AD237C"/>
    <w:rsid w:val="00B46C1B"/>
    <w:rsid w:val="00C4057D"/>
    <w:rsid w:val="00CD1063"/>
    <w:rsid w:val="00D231FD"/>
    <w:rsid w:val="00D52556"/>
    <w:rsid w:val="00DF6A89"/>
    <w:rsid w:val="00E1614F"/>
    <w:rsid w:val="00E46679"/>
    <w:rsid w:val="00E51222"/>
    <w:rsid w:val="00E6772B"/>
    <w:rsid w:val="00EB3DF7"/>
    <w:rsid w:val="00F47B6F"/>
    <w:rsid w:val="00F57ADC"/>
    <w:rsid w:val="00F72828"/>
    <w:rsid w:val="00F913D7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2022-06-29T15:01:00Z</cp:lastPrinted>
  <dcterms:created xsi:type="dcterms:W3CDTF">2023-06-28T18:10:00Z</dcterms:created>
  <dcterms:modified xsi:type="dcterms:W3CDTF">2023-06-28T18:10:00Z</dcterms:modified>
</cp:coreProperties>
</file>