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3A" w:rsidRDefault="00F8323A" w:rsidP="00F8323A">
      <w:pPr>
        <w:pStyle w:val="Default"/>
      </w:pPr>
      <w:r>
        <w:rPr>
          <w:noProof/>
          <w:lang w:eastAsia="sk-SK"/>
        </w:rPr>
        <w:drawing>
          <wp:anchor distT="0" distB="0" distL="114300" distR="114300" simplePos="0" relativeHeight="251659264" behindDoc="0" locked="0" layoutInCell="1" allowOverlap="1" wp14:anchorId="2AB549A6" wp14:editId="07D732C9">
            <wp:simplePos x="0" y="0"/>
            <wp:positionH relativeFrom="margin">
              <wp:posOffset>1871980</wp:posOffset>
            </wp:positionH>
            <wp:positionV relativeFrom="margin">
              <wp:posOffset>-80645</wp:posOffset>
            </wp:positionV>
            <wp:extent cx="2085975" cy="2247900"/>
            <wp:effectExtent l="0" t="0" r="9525" b="0"/>
            <wp:wrapNone/>
            <wp:docPr id="6" name="Obrázok 2"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2247900"/>
                    </a:xfrm>
                    <a:prstGeom prst="rect">
                      <a:avLst/>
                    </a:prstGeom>
                    <a:noFill/>
                  </pic:spPr>
                </pic:pic>
              </a:graphicData>
            </a:graphic>
            <wp14:sizeRelH relativeFrom="page">
              <wp14:pctWidth>0</wp14:pctWidth>
            </wp14:sizeRelH>
            <wp14:sizeRelV relativeFrom="page">
              <wp14:pctHeight>0</wp14:pctHeight>
            </wp14:sizeRelV>
          </wp:anchor>
        </w:drawing>
      </w:r>
    </w:p>
    <w:p w:rsidR="00F8323A" w:rsidRDefault="00F8323A" w:rsidP="00F8323A">
      <w:pPr>
        <w:pStyle w:val="Default"/>
      </w:pPr>
    </w:p>
    <w:p w:rsidR="00F8323A" w:rsidRDefault="00F8323A" w:rsidP="00F8323A">
      <w:pPr>
        <w:pStyle w:val="Default"/>
      </w:pPr>
    </w:p>
    <w:p w:rsidR="00F8323A" w:rsidRDefault="00F8323A" w:rsidP="00F8323A">
      <w:pPr>
        <w:pStyle w:val="Default"/>
      </w:pPr>
    </w:p>
    <w:p w:rsidR="00F8323A" w:rsidRDefault="00F8323A" w:rsidP="00F8323A">
      <w:pPr>
        <w:pStyle w:val="Default"/>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r>
        <w:rPr>
          <w:b/>
          <w:bCs/>
          <w:sz w:val="36"/>
          <w:szCs w:val="36"/>
        </w:rPr>
        <w:t>Všeobecne záväzné nariadenie obce Horná Krupá</w:t>
      </w:r>
    </w:p>
    <w:p w:rsidR="00F8323A" w:rsidRDefault="00F8323A" w:rsidP="00F8323A">
      <w:pPr>
        <w:pStyle w:val="Default"/>
        <w:jc w:val="center"/>
        <w:rPr>
          <w:b/>
          <w:bCs/>
          <w:sz w:val="36"/>
          <w:szCs w:val="36"/>
        </w:rPr>
      </w:pPr>
      <w:r>
        <w:rPr>
          <w:b/>
          <w:bCs/>
          <w:sz w:val="36"/>
          <w:szCs w:val="36"/>
        </w:rPr>
        <w:t>č. 1/20</w:t>
      </w:r>
      <w:r w:rsidR="0019491D">
        <w:rPr>
          <w:b/>
          <w:bCs/>
          <w:sz w:val="36"/>
          <w:szCs w:val="36"/>
        </w:rPr>
        <w:t>2</w:t>
      </w:r>
      <w:r w:rsidR="00512B5B">
        <w:rPr>
          <w:b/>
          <w:bCs/>
          <w:sz w:val="36"/>
          <w:szCs w:val="36"/>
        </w:rPr>
        <w:t>2</w:t>
      </w:r>
      <w:r>
        <w:rPr>
          <w:b/>
          <w:bCs/>
          <w:sz w:val="36"/>
          <w:szCs w:val="36"/>
        </w:rPr>
        <w:t xml:space="preserve"> </w:t>
      </w:r>
    </w:p>
    <w:p w:rsidR="00F8323A" w:rsidRDefault="00F8323A" w:rsidP="00F8323A">
      <w:pPr>
        <w:pStyle w:val="Default"/>
        <w:jc w:val="center"/>
        <w:rPr>
          <w:b/>
          <w:bCs/>
          <w:sz w:val="36"/>
          <w:szCs w:val="36"/>
        </w:rPr>
      </w:pPr>
      <w:r>
        <w:rPr>
          <w:b/>
          <w:bCs/>
          <w:sz w:val="36"/>
          <w:szCs w:val="36"/>
        </w:rPr>
        <w:t>o miestnych daniach a miestnom poplatku za komunálne odpady a drobné stavebné odpady</w:t>
      </w:r>
    </w:p>
    <w:p w:rsidR="00F8323A" w:rsidRDefault="00F8323A" w:rsidP="00F8323A">
      <w:pPr>
        <w:pStyle w:val="Default"/>
        <w:jc w:val="center"/>
        <w:rPr>
          <w:b/>
          <w:bCs/>
          <w:sz w:val="36"/>
          <w:szCs w:val="36"/>
        </w:rPr>
      </w:pPr>
    </w:p>
    <w:p w:rsidR="00F8323A" w:rsidRDefault="00F8323A" w:rsidP="00F8323A">
      <w:pPr>
        <w:pStyle w:val="Default"/>
        <w:jc w:val="center"/>
        <w:rPr>
          <w:sz w:val="36"/>
          <w:szCs w:val="36"/>
        </w:rPr>
      </w:pPr>
    </w:p>
    <w:p w:rsidR="00F8323A" w:rsidRDefault="00F8323A" w:rsidP="00F8323A">
      <w:pPr>
        <w:pStyle w:val="Default"/>
        <w:jc w:val="center"/>
        <w:rPr>
          <w:sz w:val="36"/>
          <w:szCs w:val="36"/>
        </w:rPr>
      </w:pPr>
    </w:p>
    <w:p w:rsidR="00F8323A" w:rsidRDefault="00F8323A" w:rsidP="00F8323A">
      <w:pPr>
        <w:pStyle w:val="Default"/>
        <w:jc w:val="center"/>
        <w:rPr>
          <w:sz w:val="36"/>
          <w:szCs w:val="36"/>
        </w:rPr>
      </w:pPr>
    </w:p>
    <w:p w:rsidR="00F8323A" w:rsidRDefault="00F8323A" w:rsidP="00F8323A">
      <w:pPr>
        <w:pStyle w:val="Default"/>
        <w:jc w:val="center"/>
        <w:rPr>
          <w:sz w:val="36"/>
          <w:szCs w:val="36"/>
        </w:rPr>
      </w:pPr>
    </w:p>
    <w:p w:rsidR="00F8323A" w:rsidRDefault="00F8323A" w:rsidP="00F8323A">
      <w:pPr>
        <w:pStyle w:val="Default"/>
        <w:ind w:firstLine="708"/>
        <w:rPr>
          <w:sz w:val="23"/>
          <w:szCs w:val="23"/>
        </w:rPr>
      </w:pPr>
      <w:r>
        <w:rPr>
          <w:sz w:val="23"/>
          <w:szCs w:val="23"/>
        </w:rPr>
        <w:t xml:space="preserve">Obec Horná Krupá, Obecné zastupiteľstvo v Hornej Krupej v zmysle § 4 ods. 3 písm. c) , § 6 a § 11 ods. 4 písm. d), e) a g) zákona č. 369/1990 Zb. o obecnom zriadení v znení neskorších zmien a doplnkov v súlade so zákonom č. 582/2004 </w:t>
      </w:r>
      <w:proofErr w:type="spellStart"/>
      <w:r>
        <w:rPr>
          <w:sz w:val="23"/>
          <w:szCs w:val="23"/>
        </w:rPr>
        <w:t>Z.z</w:t>
      </w:r>
      <w:proofErr w:type="spellEnd"/>
      <w:r>
        <w:rPr>
          <w:sz w:val="23"/>
          <w:szCs w:val="23"/>
        </w:rPr>
        <w:t xml:space="preserve">. o miestnych daniach a miestnom poplatku za komunálne odpady a drobné stavebné odpady v znení neskorších zmien a doplnkov (ďalej iba zákon) vydáva toto všeobecne záväzné nariadenie (ďalej len VZN). </w:t>
      </w:r>
    </w:p>
    <w:p w:rsidR="00F8323A" w:rsidRDefault="00F8323A" w:rsidP="00F8323A">
      <w:pPr>
        <w:pStyle w:val="Default"/>
        <w:rPr>
          <w:sz w:val="23"/>
          <w:szCs w:val="23"/>
        </w:rPr>
      </w:pPr>
    </w:p>
    <w:p w:rsidR="00F8323A" w:rsidRDefault="00F8323A" w:rsidP="00F8323A">
      <w:pPr>
        <w:pStyle w:val="Default"/>
        <w:rPr>
          <w:sz w:val="23"/>
          <w:szCs w:val="23"/>
        </w:rPr>
      </w:pPr>
    </w:p>
    <w:p w:rsidR="00F8323A" w:rsidRDefault="00F8323A" w:rsidP="00F8323A">
      <w:pPr>
        <w:pStyle w:val="Default"/>
        <w:rPr>
          <w:sz w:val="23"/>
          <w:szCs w:val="23"/>
        </w:rPr>
      </w:pPr>
    </w:p>
    <w:p w:rsidR="00F8323A" w:rsidRDefault="00F8323A" w:rsidP="00F8323A">
      <w:pPr>
        <w:pStyle w:val="Default"/>
        <w:rPr>
          <w:sz w:val="23"/>
          <w:szCs w:val="23"/>
        </w:rPr>
      </w:pPr>
    </w:p>
    <w:p w:rsidR="00F8323A" w:rsidRDefault="00F8323A" w:rsidP="00F8323A">
      <w:pPr>
        <w:pStyle w:val="Default"/>
        <w:rPr>
          <w:sz w:val="23"/>
          <w:szCs w:val="23"/>
        </w:rPr>
      </w:pPr>
    </w:p>
    <w:p w:rsidR="00BA22F5" w:rsidRPr="00F923DC" w:rsidRDefault="00BA22F5" w:rsidP="00BA22F5">
      <w:pPr>
        <w:widowControl w:val="0"/>
        <w:autoSpaceDE w:val="0"/>
        <w:autoSpaceDN w:val="0"/>
        <w:adjustRightInd w:val="0"/>
        <w:spacing w:line="374" w:lineRule="auto"/>
        <w:jc w:val="both"/>
        <w:rPr>
          <w:bCs/>
          <w:iCs/>
          <w:sz w:val="18"/>
          <w:szCs w:val="18"/>
        </w:rPr>
      </w:pPr>
      <w:r w:rsidRPr="00F923DC">
        <w:rPr>
          <w:bCs/>
          <w:iCs/>
          <w:sz w:val="18"/>
          <w:szCs w:val="18"/>
        </w:rPr>
        <w:t>Návrh VZN vyvesený na úradnej tabuli v obci  Horná Krupá dňa</w:t>
      </w:r>
      <w:r>
        <w:rPr>
          <w:bCs/>
          <w:iCs/>
          <w:sz w:val="18"/>
          <w:szCs w:val="18"/>
        </w:rPr>
        <w:t xml:space="preserve">: </w:t>
      </w:r>
      <w:r w:rsidR="00735CC4">
        <w:rPr>
          <w:bCs/>
          <w:iCs/>
          <w:sz w:val="18"/>
          <w:szCs w:val="18"/>
        </w:rPr>
        <w:t>17</w:t>
      </w:r>
      <w:r>
        <w:rPr>
          <w:bCs/>
          <w:iCs/>
          <w:sz w:val="18"/>
          <w:szCs w:val="18"/>
        </w:rPr>
        <w:t>.1</w:t>
      </w:r>
      <w:r w:rsidR="00735CC4">
        <w:rPr>
          <w:bCs/>
          <w:iCs/>
          <w:sz w:val="18"/>
          <w:szCs w:val="18"/>
        </w:rPr>
        <w:t>1</w:t>
      </w:r>
      <w:r>
        <w:rPr>
          <w:bCs/>
          <w:iCs/>
          <w:sz w:val="18"/>
          <w:szCs w:val="18"/>
        </w:rPr>
        <w:t>.20</w:t>
      </w:r>
      <w:r w:rsidR="00531F96">
        <w:rPr>
          <w:bCs/>
          <w:iCs/>
          <w:sz w:val="18"/>
          <w:szCs w:val="18"/>
        </w:rPr>
        <w:t>2</w:t>
      </w:r>
      <w:r w:rsidR="00735CC4">
        <w:rPr>
          <w:bCs/>
          <w:iCs/>
          <w:sz w:val="18"/>
          <w:szCs w:val="18"/>
        </w:rPr>
        <w:t>2</w:t>
      </w:r>
      <w:r w:rsidRPr="00F923DC">
        <w:rPr>
          <w:bCs/>
          <w:iCs/>
          <w:sz w:val="18"/>
          <w:szCs w:val="18"/>
        </w:rPr>
        <w:t xml:space="preserve"> </w:t>
      </w:r>
    </w:p>
    <w:p w:rsidR="00BA22F5" w:rsidRPr="00F923DC" w:rsidRDefault="00BA22F5" w:rsidP="00BA22F5">
      <w:pPr>
        <w:widowControl w:val="0"/>
        <w:autoSpaceDE w:val="0"/>
        <w:autoSpaceDN w:val="0"/>
        <w:adjustRightInd w:val="0"/>
        <w:spacing w:line="374" w:lineRule="auto"/>
        <w:jc w:val="both"/>
        <w:rPr>
          <w:bCs/>
          <w:iCs/>
          <w:sz w:val="18"/>
          <w:szCs w:val="18"/>
        </w:rPr>
      </w:pPr>
      <w:r w:rsidRPr="00F923DC">
        <w:rPr>
          <w:bCs/>
          <w:iCs/>
          <w:sz w:val="18"/>
          <w:szCs w:val="18"/>
        </w:rPr>
        <w:t>Návrh VZN zvesený z úradnej tabule v obci Horná Krupá dňa</w:t>
      </w:r>
      <w:r>
        <w:rPr>
          <w:bCs/>
          <w:iCs/>
          <w:sz w:val="18"/>
          <w:szCs w:val="18"/>
        </w:rPr>
        <w:t xml:space="preserve">: </w:t>
      </w:r>
      <w:r w:rsidR="00C94E0F">
        <w:rPr>
          <w:bCs/>
          <w:iCs/>
          <w:sz w:val="18"/>
          <w:szCs w:val="18"/>
        </w:rPr>
        <w:t>08.12.2022</w:t>
      </w:r>
    </w:p>
    <w:p w:rsidR="00BA22F5" w:rsidRPr="00F923DC" w:rsidRDefault="00BA22F5" w:rsidP="00BA22F5">
      <w:pPr>
        <w:widowControl w:val="0"/>
        <w:autoSpaceDE w:val="0"/>
        <w:autoSpaceDN w:val="0"/>
        <w:adjustRightInd w:val="0"/>
        <w:spacing w:line="374" w:lineRule="auto"/>
        <w:jc w:val="both"/>
        <w:rPr>
          <w:bCs/>
          <w:iCs/>
          <w:sz w:val="18"/>
          <w:szCs w:val="18"/>
        </w:rPr>
      </w:pPr>
      <w:r w:rsidRPr="00F923DC">
        <w:rPr>
          <w:bCs/>
          <w:iCs/>
          <w:sz w:val="18"/>
          <w:szCs w:val="18"/>
        </w:rPr>
        <w:t>VZN vyvesen</w:t>
      </w:r>
      <w:r>
        <w:rPr>
          <w:bCs/>
          <w:iCs/>
          <w:sz w:val="18"/>
          <w:szCs w:val="18"/>
        </w:rPr>
        <w:t>é</w:t>
      </w:r>
      <w:r w:rsidRPr="00F923DC">
        <w:rPr>
          <w:bCs/>
          <w:iCs/>
          <w:sz w:val="18"/>
          <w:szCs w:val="18"/>
        </w:rPr>
        <w:t xml:space="preserve"> na úradnej tabuli v obci  Horná Krupá dňa</w:t>
      </w:r>
      <w:r>
        <w:rPr>
          <w:bCs/>
          <w:iCs/>
          <w:sz w:val="18"/>
          <w:szCs w:val="18"/>
        </w:rPr>
        <w:t>:</w:t>
      </w:r>
      <w:r w:rsidRPr="00F923DC">
        <w:rPr>
          <w:bCs/>
          <w:iCs/>
          <w:sz w:val="18"/>
          <w:szCs w:val="18"/>
        </w:rPr>
        <w:t xml:space="preserve"> </w:t>
      </w:r>
      <w:r w:rsidR="00F0015A">
        <w:rPr>
          <w:bCs/>
          <w:iCs/>
          <w:sz w:val="18"/>
          <w:szCs w:val="18"/>
        </w:rPr>
        <w:t>1</w:t>
      </w:r>
      <w:r w:rsidR="007973EE">
        <w:rPr>
          <w:bCs/>
          <w:iCs/>
          <w:sz w:val="18"/>
          <w:szCs w:val="18"/>
        </w:rPr>
        <w:t>2</w:t>
      </w:r>
      <w:r w:rsidR="00B41719">
        <w:rPr>
          <w:bCs/>
          <w:iCs/>
          <w:sz w:val="18"/>
          <w:szCs w:val="18"/>
        </w:rPr>
        <w:t>.12.2022</w:t>
      </w:r>
    </w:p>
    <w:p w:rsidR="00BA22F5" w:rsidRPr="00F923DC" w:rsidRDefault="00BA22F5" w:rsidP="00BA22F5">
      <w:pPr>
        <w:widowControl w:val="0"/>
        <w:autoSpaceDE w:val="0"/>
        <w:autoSpaceDN w:val="0"/>
        <w:adjustRightInd w:val="0"/>
        <w:spacing w:line="374" w:lineRule="auto"/>
        <w:jc w:val="both"/>
        <w:rPr>
          <w:bCs/>
          <w:iCs/>
          <w:sz w:val="18"/>
          <w:szCs w:val="18"/>
        </w:rPr>
      </w:pPr>
      <w:r w:rsidRPr="00F923DC">
        <w:rPr>
          <w:bCs/>
          <w:iCs/>
          <w:sz w:val="18"/>
          <w:szCs w:val="18"/>
        </w:rPr>
        <w:t>VZN zvesen</w:t>
      </w:r>
      <w:r>
        <w:rPr>
          <w:bCs/>
          <w:iCs/>
          <w:sz w:val="18"/>
          <w:szCs w:val="18"/>
        </w:rPr>
        <w:t>é</w:t>
      </w:r>
      <w:r w:rsidRPr="00F923DC">
        <w:rPr>
          <w:bCs/>
          <w:iCs/>
          <w:sz w:val="18"/>
          <w:szCs w:val="18"/>
        </w:rPr>
        <w:t xml:space="preserve"> z úradnej tabule v obci Horná Krupá dňa</w:t>
      </w:r>
      <w:r>
        <w:rPr>
          <w:bCs/>
          <w:iCs/>
          <w:sz w:val="18"/>
          <w:szCs w:val="18"/>
        </w:rPr>
        <w:t>:</w:t>
      </w:r>
      <w:r w:rsidR="00907A8E">
        <w:rPr>
          <w:bCs/>
          <w:iCs/>
          <w:sz w:val="18"/>
          <w:szCs w:val="18"/>
        </w:rPr>
        <w:t xml:space="preserve"> 29.12.2022</w:t>
      </w:r>
    </w:p>
    <w:p w:rsidR="00F8323A" w:rsidRPr="00F923DC" w:rsidRDefault="00F8323A" w:rsidP="00F8323A">
      <w:pPr>
        <w:widowControl w:val="0"/>
        <w:autoSpaceDE w:val="0"/>
        <w:autoSpaceDN w:val="0"/>
        <w:adjustRightInd w:val="0"/>
        <w:spacing w:line="374" w:lineRule="auto"/>
        <w:jc w:val="both"/>
        <w:rPr>
          <w:bCs/>
          <w:iCs/>
          <w:sz w:val="18"/>
          <w:szCs w:val="18"/>
        </w:rPr>
      </w:pPr>
      <w:r w:rsidRPr="00F923DC">
        <w:rPr>
          <w:bCs/>
          <w:iCs/>
          <w:sz w:val="18"/>
          <w:szCs w:val="18"/>
        </w:rPr>
        <w:t>VZN nadobúda účinnosť dňa:</w:t>
      </w:r>
      <w:r w:rsidR="00907A8E">
        <w:rPr>
          <w:bCs/>
          <w:iCs/>
          <w:sz w:val="18"/>
          <w:szCs w:val="18"/>
        </w:rPr>
        <w:t xml:space="preserve"> 01.01.2023</w:t>
      </w:r>
      <w:r w:rsidRPr="00F923DC">
        <w:rPr>
          <w:bCs/>
          <w:iCs/>
          <w:sz w:val="18"/>
          <w:szCs w:val="18"/>
        </w:rPr>
        <w:t xml:space="preserve"> </w:t>
      </w:r>
    </w:p>
    <w:p w:rsidR="00F8323A" w:rsidRDefault="00F8323A" w:rsidP="00F8323A">
      <w:pPr>
        <w:pStyle w:val="Default"/>
        <w:rPr>
          <w:sz w:val="23"/>
          <w:szCs w:val="23"/>
        </w:rPr>
      </w:pPr>
    </w:p>
    <w:p w:rsidR="00F8323A" w:rsidRDefault="00F8323A" w:rsidP="00F8323A">
      <w:pPr>
        <w:pStyle w:val="Default"/>
        <w:rPr>
          <w:sz w:val="23"/>
          <w:szCs w:val="23"/>
        </w:rPr>
      </w:pPr>
    </w:p>
    <w:p w:rsidR="00F8323A" w:rsidRDefault="00F8323A" w:rsidP="00F8323A">
      <w:pPr>
        <w:spacing w:after="160" w:line="259" w:lineRule="auto"/>
        <w:rPr>
          <w:sz w:val="23"/>
          <w:szCs w:val="23"/>
        </w:rPr>
      </w:pPr>
      <w:r>
        <w:rPr>
          <w:sz w:val="23"/>
          <w:szCs w:val="23"/>
        </w:rPr>
        <w:br w:type="page"/>
      </w:r>
    </w:p>
    <w:p w:rsidR="00F8323A" w:rsidRDefault="00F8323A" w:rsidP="00F8323A">
      <w:pPr>
        <w:pStyle w:val="Nadpis7"/>
        <w:spacing w:line="240" w:lineRule="auto"/>
        <w:ind w:firstLine="4140"/>
        <w:jc w:val="left"/>
      </w:pPr>
      <w:r>
        <w:lastRenderedPageBreak/>
        <w:t>I. č a s ť</w:t>
      </w:r>
    </w:p>
    <w:p w:rsidR="00F8323A" w:rsidRPr="00F67B33" w:rsidRDefault="00F8323A" w:rsidP="00F8323A">
      <w:pPr>
        <w:widowControl w:val="0"/>
        <w:autoSpaceDE w:val="0"/>
        <w:autoSpaceDN w:val="0"/>
        <w:adjustRightInd w:val="0"/>
        <w:spacing w:line="374" w:lineRule="auto"/>
        <w:jc w:val="center"/>
        <w:rPr>
          <w:b/>
          <w:bCs/>
        </w:rPr>
      </w:pPr>
      <w:r>
        <w:rPr>
          <w:b/>
          <w:bCs/>
        </w:rPr>
        <w:t>§ 1</w:t>
      </w:r>
    </w:p>
    <w:p w:rsidR="00F8323A" w:rsidRPr="00F109B6" w:rsidRDefault="00F8323A" w:rsidP="00F8323A">
      <w:pPr>
        <w:pStyle w:val="Nadpis4"/>
        <w:spacing w:line="240" w:lineRule="auto"/>
        <w:rPr>
          <w:rFonts w:ascii="Times New Roman" w:hAnsi="Times New Roman"/>
          <w:b/>
          <w:bCs/>
          <w:sz w:val="26"/>
          <w:szCs w:val="26"/>
        </w:rPr>
      </w:pPr>
      <w:r w:rsidRPr="00F109B6">
        <w:rPr>
          <w:rFonts w:ascii="Times New Roman" w:hAnsi="Times New Roman"/>
          <w:b/>
          <w:bCs/>
          <w:sz w:val="26"/>
          <w:szCs w:val="26"/>
        </w:rPr>
        <w:t>Úvodné  ustanovenia</w:t>
      </w:r>
    </w:p>
    <w:p w:rsidR="00F8323A" w:rsidRPr="0037450B" w:rsidRDefault="00F8323A" w:rsidP="00F8323A">
      <w:pPr>
        <w:pStyle w:val="Zarkazkladnhotextu"/>
        <w:spacing w:line="240" w:lineRule="auto"/>
        <w:ind w:firstLine="720"/>
        <w:rPr>
          <w:rFonts w:ascii="Times New Roman" w:hAnsi="Times New Roman"/>
        </w:rPr>
      </w:pPr>
      <w:r>
        <w:rPr>
          <w:rFonts w:ascii="Times New Roman" w:hAnsi="Times New Roman"/>
        </w:rPr>
        <w:t xml:space="preserve"> (1)</w:t>
      </w:r>
      <w:r>
        <w:rPr>
          <w:rFonts w:ascii="Times New Roman" w:hAnsi="Times New Roman"/>
        </w:rPr>
        <w:tab/>
        <w:t>Toto všeobecne záväzné nariadenie (ďalej len „VZN“) upravuje podrobne podmienky ukladania miestnych daní a miestneho poplatku za komunálne odpady a  drobné stavebné odpady (ďalej len „miestne dane a</w:t>
      </w:r>
      <w:r w:rsidR="00F002CA">
        <w:rPr>
          <w:rFonts w:ascii="Times New Roman" w:hAnsi="Times New Roman"/>
        </w:rPr>
        <w:t xml:space="preserve"> miestny </w:t>
      </w:r>
      <w:r>
        <w:rPr>
          <w:rFonts w:ascii="Times New Roman" w:hAnsi="Times New Roman"/>
        </w:rPr>
        <w:t>poplatok“) na území obce Horná Krupá.</w:t>
      </w:r>
    </w:p>
    <w:p w:rsidR="00F8323A" w:rsidRDefault="00F8323A" w:rsidP="00F8323A">
      <w:pPr>
        <w:widowControl w:val="0"/>
        <w:autoSpaceDE w:val="0"/>
        <w:autoSpaceDN w:val="0"/>
        <w:adjustRightInd w:val="0"/>
        <w:ind w:firstLine="720"/>
        <w:jc w:val="both"/>
      </w:pPr>
      <w:r>
        <w:t>(2)</w:t>
      </w:r>
      <w:r>
        <w:tab/>
        <w:t>Obec Horná Krupá na svojom území ukladá tieto miestne dane:</w:t>
      </w:r>
    </w:p>
    <w:p w:rsidR="00F8323A" w:rsidRDefault="00F8323A" w:rsidP="00F8323A">
      <w:pPr>
        <w:widowControl w:val="0"/>
        <w:autoSpaceDE w:val="0"/>
        <w:autoSpaceDN w:val="0"/>
        <w:adjustRightInd w:val="0"/>
        <w:jc w:val="both"/>
      </w:pPr>
      <w:r>
        <w:t>a/ daň z nehnuteľností,</w:t>
      </w:r>
    </w:p>
    <w:p w:rsidR="00F8323A" w:rsidRDefault="00F8323A" w:rsidP="00F8323A">
      <w:pPr>
        <w:widowControl w:val="0"/>
        <w:autoSpaceDE w:val="0"/>
        <w:autoSpaceDN w:val="0"/>
        <w:adjustRightInd w:val="0"/>
        <w:jc w:val="both"/>
      </w:pPr>
      <w:r>
        <w:t>b/ daň za psa,</w:t>
      </w:r>
    </w:p>
    <w:p w:rsidR="00F8323A" w:rsidRDefault="00F8323A" w:rsidP="00F8323A">
      <w:pPr>
        <w:widowControl w:val="0"/>
        <w:autoSpaceDE w:val="0"/>
        <w:autoSpaceDN w:val="0"/>
        <w:adjustRightInd w:val="0"/>
        <w:jc w:val="both"/>
      </w:pPr>
      <w:r>
        <w:t>c/ daň za užívanie verejného priestranstva,</w:t>
      </w:r>
    </w:p>
    <w:p w:rsidR="00F8323A" w:rsidRDefault="00F8323A" w:rsidP="00F8323A">
      <w:pPr>
        <w:widowControl w:val="0"/>
        <w:autoSpaceDE w:val="0"/>
        <w:autoSpaceDN w:val="0"/>
        <w:adjustRightInd w:val="0"/>
        <w:jc w:val="both"/>
      </w:pPr>
      <w:r>
        <w:t>d/ daň za jadrové zariadenie.</w:t>
      </w:r>
    </w:p>
    <w:p w:rsidR="00F8323A" w:rsidRDefault="00F8323A" w:rsidP="00F8323A">
      <w:pPr>
        <w:widowControl w:val="0"/>
        <w:numPr>
          <w:ilvl w:val="0"/>
          <w:numId w:val="6"/>
        </w:numPr>
        <w:tabs>
          <w:tab w:val="clear" w:pos="720"/>
        </w:tabs>
        <w:autoSpaceDE w:val="0"/>
        <w:autoSpaceDN w:val="0"/>
        <w:adjustRightInd w:val="0"/>
        <w:ind w:left="0" w:firstLine="720"/>
        <w:jc w:val="both"/>
      </w:pPr>
      <w:r>
        <w:t xml:space="preserve">Obec Horná Krupá </w:t>
      </w:r>
      <w:r w:rsidRPr="000C66D2">
        <w:t>na svojom území</w:t>
      </w:r>
      <w:r>
        <w:t xml:space="preserve"> ukladá miestny poplatok za komunálne odpady a drobné stavebné odpady.</w:t>
      </w:r>
    </w:p>
    <w:p w:rsidR="00F8323A" w:rsidRPr="00626300" w:rsidRDefault="00F8323A" w:rsidP="00F8323A">
      <w:pPr>
        <w:widowControl w:val="0"/>
        <w:autoSpaceDE w:val="0"/>
        <w:autoSpaceDN w:val="0"/>
        <w:adjustRightInd w:val="0"/>
        <w:ind w:firstLine="720"/>
        <w:jc w:val="both"/>
      </w:pPr>
      <w:r>
        <w:t>(4)</w:t>
      </w:r>
      <w:r>
        <w:tab/>
        <w:t xml:space="preserve">Zdaňovacím obdobím miestnych daní a to dane z nehnuteľností, dane za psa, dane za jadrové </w:t>
      </w:r>
      <w:r w:rsidRPr="00626300">
        <w:t>zariadenie a</w:t>
      </w:r>
      <w:r>
        <w:t xml:space="preserve"> miestneho </w:t>
      </w:r>
      <w:r w:rsidRPr="00626300">
        <w:t>poplatku je kalendárny rok.</w:t>
      </w:r>
    </w:p>
    <w:p w:rsidR="00F8323A" w:rsidRPr="00626300" w:rsidRDefault="00F8323A" w:rsidP="00F8323A">
      <w:pPr>
        <w:widowControl w:val="0"/>
        <w:autoSpaceDE w:val="0"/>
        <w:autoSpaceDN w:val="0"/>
        <w:adjustRightInd w:val="0"/>
        <w:jc w:val="both"/>
      </w:pPr>
    </w:p>
    <w:p w:rsidR="00F8323A" w:rsidRDefault="00F8323A" w:rsidP="00F8323A">
      <w:pPr>
        <w:pStyle w:val="Nadpis8"/>
        <w:numPr>
          <w:ilvl w:val="0"/>
          <w:numId w:val="1"/>
        </w:numPr>
        <w:spacing w:line="240" w:lineRule="auto"/>
      </w:pPr>
      <w:r>
        <w:t>č a s ť</w:t>
      </w:r>
    </w:p>
    <w:p w:rsidR="00F8323A" w:rsidRDefault="00F8323A" w:rsidP="00F8323A">
      <w:pPr>
        <w:widowControl w:val="0"/>
        <w:autoSpaceDE w:val="0"/>
        <w:autoSpaceDN w:val="0"/>
        <w:adjustRightInd w:val="0"/>
        <w:ind w:left="740"/>
        <w:jc w:val="center"/>
        <w:rPr>
          <w:b/>
          <w:bCs/>
          <w:i/>
          <w:iCs/>
          <w:sz w:val="28"/>
        </w:rPr>
      </w:pPr>
      <w:r>
        <w:rPr>
          <w:b/>
          <w:bCs/>
          <w:i/>
          <w:iCs/>
          <w:sz w:val="28"/>
        </w:rPr>
        <w:t xml:space="preserve">Miestne dane </w:t>
      </w:r>
    </w:p>
    <w:p w:rsidR="00F8323A" w:rsidRDefault="00F8323A" w:rsidP="00F8323A">
      <w:pPr>
        <w:widowControl w:val="0"/>
        <w:autoSpaceDE w:val="0"/>
        <w:autoSpaceDN w:val="0"/>
        <w:adjustRightInd w:val="0"/>
        <w:ind w:firstLine="4680"/>
        <w:rPr>
          <w:b/>
          <w:bCs/>
          <w:sz w:val="26"/>
        </w:rPr>
      </w:pPr>
      <w:r>
        <w:rPr>
          <w:b/>
          <w:bCs/>
          <w:sz w:val="26"/>
        </w:rPr>
        <w:t>§ 2</w:t>
      </w:r>
    </w:p>
    <w:p w:rsidR="00F8323A" w:rsidRDefault="00F8323A" w:rsidP="00F8323A">
      <w:pPr>
        <w:pStyle w:val="Nadpis5"/>
      </w:pPr>
      <w:r>
        <w:t>Daň z nehnuteľností</w:t>
      </w:r>
    </w:p>
    <w:p w:rsidR="00F8323A" w:rsidRDefault="00F8323A" w:rsidP="00F8323A">
      <w:pPr>
        <w:widowControl w:val="0"/>
        <w:autoSpaceDE w:val="0"/>
        <w:autoSpaceDN w:val="0"/>
        <w:adjustRightInd w:val="0"/>
      </w:pPr>
      <w:r>
        <w:t>a/ daň z pozemkov,</w:t>
      </w:r>
    </w:p>
    <w:p w:rsidR="00F8323A" w:rsidRDefault="00F8323A" w:rsidP="00F8323A">
      <w:pPr>
        <w:widowControl w:val="0"/>
        <w:autoSpaceDE w:val="0"/>
        <w:autoSpaceDN w:val="0"/>
        <w:adjustRightInd w:val="0"/>
      </w:pPr>
      <w:r>
        <w:t>b/ daň zo stavieb,</w:t>
      </w:r>
    </w:p>
    <w:p w:rsidR="00F8323A" w:rsidRDefault="00F8323A" w:rsidP="00F8323A">
      <w:pPr>
        <w:widowControl w:val="0"/>
        <w:autoSpaceDE w:val="0"/>
        <w:autoSpaceDN w:val="0"/>
        <w:adjustRightInd w:val="0"/>
      </w:pPr>
      <w:r>
        <w:t>c/ daň z bytov a nebytových priestorov v bytových domoch.</w:t>
      </w:r>
    </w:p>
    <w:p w:rsidR="00F8323A" w:rsidRPr="0037450B" w:rsidRDefault="00F8323A" w:rsidP="00F8323A">
      <w:pPr>
        <w:widowControl w:val="0"/>
        <w:autoSpaceDE w:val="0"/>
        <w:autoSpaceDN w:val="0"/>
        <w:adjustRightInd w:val="0"/>
      </w:pPr>
    </w:p>
    <w:p w:rsidR="00F8323A" w:rsidRDefault="00F8323A" w:rsidP="00F8323A">
      <w:pPr>
        <w:widowControl w:val="0"/>
        <w:autoSpaceDE w:val="0"/>
        <w:autoSpaceDN w:val="0"/>
        <w:adjustRightInd w:val="0"/>
        <w:jc w:val="center"/>
        <w:rPr>
          <w:b/>
          <w:bCs/>
        </w:rPr>
      </w:pPr>
      <w:r>
        <w:rPr>
          <w:b/>
          <w:bCs/>
        </w:rPr>
        <w:t>§ 3</w:t>
      </w:r>
    </w:p>
    <w:p w:rsidR="00F8323A" w:rsidRPr="0084196C" w:rsidRDefault="00F8323A" w:rsidP="00F8323A">
      <w:pPr>
        <w:pStyle w:val="Nadpis4"/>
        <w:spacing w:line="240" w:lineRule="auto"/>
        <w:rPr>
          <w:rFonts w:ascii="Times New Roman" w:hAnsi="Times New Roman"/>
          <w:b/>
          <w:bCs/>
          <w:sz w:val="26"/>
        </w:rPr>
      </w:pPr>
      <w:r>
        <w:rPr>
          <w:rFonts w:ascii="Times New Roman" w:hAnsi="Times New Roman"/>
          <w:b/>
          <w:bCs/>
          <w:sz w:val="26"/>
        </w:rPr>
        <w:t>Daň z pozemkov</w:t>
      </w:r>
    </w:p>
    <w:p w:rsidR="00F8323A" w:rsidRDefault="00F8323A" w:rsidP="00F8323A">
      <w:pPr>
        <w:widowControl w:val="0"/>
        <w:numPr>
          <w:ilvl w:val="0"/>
          <w:numId w:val="2"/>
        </w:numPr>
        <w:autoSpaceDE w:val="0"/>
        <w:autoSpaceDN w:val="0"/>
        <w:adjustRightInd w:val="0"/>
        <w:ind w:left="0" w:firstLine="720"/>
        <w:jc w:val="both"/>
      </w:pPr>
      <w:r>
        <w:t xml:space="preserve">Daňovníkom dane z pozemkov sú tí, ktorí sú uvedení v ustanovení § 5 zák. č. 582/2004 Z. z. o miestnych daniach </w:t>
      </w:r>
      <w:r w:rsidRPr="00626300">
        <w:t>a  miestnom poplatku za komunálne odpady a  drobné stavebné odpady (ďalej len „zákon o miestnych daniach“).</w:t>
      </w:r>
    </w:p>
    <w:p w:rsidR="00F8323A" w:rsidRDefault="00F8323A" w:rsidP="00F8323A">
      <w:pPr>
        <w:widowControl w:val="0"/>
        <w:numPr>
          <w:ilvl w:val="0"/>
          <w:numId w:val="2"/>
        </w:numPr>
        <w:autoSpaceDE w:val="0"/>
        <w:autoSpaceDN w:val="0"/>
        <w:adjustRightInd w:val="0"/>
        <w:ind w:left="0" w:firstLine="720"/>
        <w:jc w:val="both"/>
      </w:pPr>
      <w:r>
        <w:t>Hodnota pozemkov pre obec Horná Krupá –podľa  prílohy č. 1 a 2 zák. 582/2004</w:t>
      </w:r>
    </w:p>
    <w:p w:rsidR="00F8323A" w:rsidRDefault="00F8323A" w:rsidP="00F8323A">
      <w:pPr>
        <w:pStyle w:val="Odsekzoznamu"/>
        <w:tabs>
          <w:tab w:val="left" w:pos="0"/>
        </w:tabs>
        <w:ind w:left="1440"/>
        <w:jc w:val="both"/>
        <w:rPr>
          <w:vertAlign w:val="superscript"/>
        </w:rPr>
      </w:pPr>
      <w:r w:rsidRPr="00CA0471">
        <w:t xml:space="preserve">a) </w:t>
      </w:r>
      <w:r>
        <w:t xml:space="preserve">- </w:t>
      </w:r>
      <w:r w:rsidRPr="00CA0471">
        <w:t xml:space="preserve">orná pôda, chmeľnice, vinice, ovocné sady </w:t>
      </w:r>
      <w:r w:rsidRPr="00CA0471">
        <w:tab/>
      </w:r>
      <w:r w:rsidRPr="00CA0471">
        <w:tab/>
      </w:r>
      <w:r w:rsidRPr="00CA0471">
        <w:tab/>
      </w:r>
      <w:r>
        <w:t xml:space="preserve">0,4122 </w:t>
      </w:r>
      <w:r w:rsidRPr="00BC325F">
        <w:t xml:space="preserve"> €/m</w:t>
      </w:r>
      <w:r w:rsidRPr="00661087">
        <w:rPr>
          <w:vertAlign w:val="superscript"/>
        </w:rPr>
        <w:t>2</w:t>
      </w:r>
    </w:p>
    <w:p w:rsidR="00F8323A" w:rsidRPr="00D62106" w:rsidRDefault="00F8323A" w:rsidP="00F8323A">
      <w:pPr>
        <w:pStyle w:val="Odsekzoznamu"/>
        <w:tabs>
          <w:tab w:val="left" w:pos="0"/>
        </w:tabs>
        <w:ind w:left="1440"/>
        <w:jc w:val="both"/>
        <w:rPr>
          <w:vertAlign w:val="superscript"/>
        </w:rPr>
      </w:pPr>
      <w:r>
        <w:t xml:space="preserve">b) - </w:t>
      </w:r>
      <w:r w:rsidRPr="00BC325F">
        <w:t xml:space="preserve">trvalé trávne porasty </w:t>
      </w:r>
      <w:r w:rsidRPr="00BC325F">
        <w:tab/>
      </w:r>
      <w:r w:rsidRPr="00BC325F">
        <w:tab/>
      </w:r>
      <w:r w:rsidRPr="00BC325F">
        <w:tab/>
      </w:r>
      <w:r w:rsidRPr="00BC325F">
        <w:tab/>
      </w:r>
      <w:r w:rsidRPr="00BC325F">
        <w:tab/>
      </w:r>
      <w:r w:rsidRPr="00BC325F">
        <w:tab/>
        <w:t>0,0</w:t>
      </w:r>
      <w:r>
        <w:t xml:space="preserve">829 </w:t>
      </w:r>
      <w:r w:rsidRPr="00661087">
        <w:rPr>
          <w:rFonts w:ascii="Courier New" w:hAnsi="Courier New" w:cs="Courier New"/>
        </w:rPr>
        <w:t>€</w:t>
      </w:r>
      <w:r w:rsidRPr="00BC325F">
        <w:t>/m</w:t>
      </w:r>
      <w:r>
        <w:rPr>
          <w:vertAlign w:val="superscript"/>
        </w:rPr>
        <w:t xml:space="preserve">2 </w:t>
      </w:r>
      <w:r>
        <w:t>c</w:t>
      </w:r>
      <w:r w:rsidRPr="00BC325F">
        <w:t xml:space="preserve">) </w:t>
      </w:r>
      <w:r>
        <w:t xml:space="preserve">- záhrady, </w:t>
      </w:r>
      <w:r w:rsidRPr="00BC325F">
        <w:t>zastavané plochy a nádvoria, ostatné plochy</w:t>
      </w:r>
      <w:r w:rsidRPr="00BC325F">
        <w:tab/>
      </w:r>
      <w:r>
        <w:tab/>
      </w:r>
      <w:r w:rsidRPr="00BC325F">
        <w:t xml:space="preserve">1,32 </w:t>
      </w:r>
      <w:r w:rsidRPr="00D62106">
        <w:rPr>
          <w:rFonts w:ascii="Courier New" w:hAnsi="Courier New" w:cs="Courier New"/>
        </w:rPr>
        <w:t>€/m</w:t>
      </w:r>
      <w:r w:rsidRPr="00D62106">
        <w:rPr>
          <w:rFonts w:ascii="Courier New" w:hAnsi="Courier New" w:cs="Courier New"/>
          <w:vertAlign w:val="superscript"/>
        </w:rPr>
        <w:t>2</w:t>
      </w:r>
      <w:r w:rsidRPr="00BC325F">
        <w:t xml:space="preserve"> </w:t>
      </w:r>
    </w:p>
    <w:p w:rsidR="00F8323A" w:rsidRDefault="00F8323A" w:rsidP="00F8323A">
      <w:pPr>
        <w:pStyle w:val="Odsekzoznamu"/>
        <w:tabs>
          <w:tab w:val="left" w:pos="0"/>
        </w:tabs>
        <w:ind w:left="1843" w:hanging="403"/>
        <w:jc w:val="both"/>
      </w:pPr>
      <w:r w:rsidRPr="00BC325F">
        <w:t xml:space="preserve">d) </w:t>
      </w:r>
      <w:r>
        <w:t xml:space="preserve">- </w:t>
      </w:r>
      <w:r w:rsidRPr="00BC325F">
        <w:t>lesné pozemky na ktorých sú hospodárske lesy – hodnota pozemku zistená na 1m</w:t>
      </w:r>
      <w:r w:rsidRPr="00661087">
        <w:rPr>
          <w:vertAlign w:val="superscript"/>
        </w:rPr>
        <w:t xml:space="preserve">2 </w:t>
      </w:r>
      <w:r w:rsidRPr="00BC325F">
        <w:t>podľa platných predpisov o stanovení všeobecnej hodnoty majetku,</w:t>
      </w:r>
      <w:r>
        <w:tab/>
      </w:r>
      <w:r>
        <w:tab/>
      </w:r>
      <w:r>
        <w:tab/>
      </w:r>
      <w:r>
        <w:tab/>
      </w:r>
      <w:r>
        <w:tab/>
      </w:r>
      <w:r>
        <w:tab/>
      </w:r>
      <w:r>
        <w:tab/>
      </w:r>
      <w:r>
        <w:tab/>
      </w:r>
      <w:r>
        <w:tab/>
        <w:t>0</w:t>
      </w:r>
      <w:r w:rsidRPr="00BC325F">
        <w:t>,</w:t>
      </w:r>
      <w:r>
        <w:t>1281</w:t>
      </w:r>
      <w:r w:rsidRPr="00BC325F">
        <w:t xml:space="preserve"> </w:t>
      </w:r>
      <w:r w:rsidRPr="00661087">
        <w:rPr>
          <w:rFonts w:ascii="Courier New" w:hAnsi="Courier New" w:cs="Courier New"/>
        </w:rPr>
        <w:t>€/m</w:t>
      </w:r>
      <w:r w:rsidRPr="00661087">
        <w:rPr>
          <w:rFonts w:ascii="Courier New" w:hAnsi="Courier New" w:cs="Courier New"/>
          <w:vertAlign w:val="superscript"/>
        </w:rPr>
        <w:t>2</w:t>
      </w:r>
      <w:r>
        <w:rPr>
          <w:rFonts w:ascii="Courier New" w:hAnsi="Courier New" w:cs="Courier New"/>
          <w:vertAlign w:val="superscript"/>
        </w:rPr>
        <w:t xml:space="preserve"> </w:t>
      </w:r>
    </w:p>
    <w:p w:rsidR="00F8323A" w:rsidRDefault="00F8323A" w:rsidP="00F8323A">
      <w:pPr>
        <w:pStyle w:val="Odsekzoznamu"/>
        <w:tabs>
          <w:tab w:val="left" w:pos="0"/>
        </w:tabs>
        <w:ind w:left="1843" w:hanging="403"/>
        <w:jc w:val="both"/>
        <w:rPr>
          <w:rFonts w:ascii="Courier New" w:hAnsi="Courier New" w:cs="Courier New"/>
          <w:vertAlign w:val="superscript"/>
        </w:rPr>
      </w:pPr>
      <w:r>
        <w:t xml:space="preserve">e) - </w:t>
      </w:r>
      <w:r w:rsidRPr="00BC325F">
        <w:t>rybníky s chovom rýb a ostatné hospodársky využívané vodné plochy</w:t>
      </w:r>
      <w:r>
        <w:t xml:space="preserve"> </w:t>
      </w:r>
      <w:r>
        <w:tab/>
      </w:r>
      <w:r>
        <w:tab/>
      </w:r>
      <w:r>
        <w:tab/>
      </w:r>
      <w:r>
        <w:tab/>
      </w:r>
      <w:r>
        <w:tab/>
      </w:r>
      <w:r>
        <w:tab/>
      </w:r>
      <w:r>
        <w:tab/>
      </w:r>
      <w:r>
        <w:tab/>
      </w:r>
      <w:r>
        <w:tab/>
      </w:r>
      <w:r>
        <w:tab/>
        <w:t>0</w:t>
      </w:r>
      <w:r w:rsidRPr="00BC325F">
        <w:t>,</w:t>
      </w:r>
      <w:r>
        <w:t>24</w:t>
      </w:r>
      <w:r w:rsidRPr="00BC325F">
        <w:t xml:space="preserve"> </w:t>
      </w:r>
      <w:r w:rsidRPr="00661087">
        <w:rPr>
          <w:rFonts w:ascii="Courier New" w:hAnsi="Courier New" w:cs="Courier New"/>
        </w:rPr>
        <w:t>€/m</w:t>
      </w:r>
      <w:r w:rsidRPr="00661087">
        <w:rPr>
          <w:rFonts w:ascii="Courier New" w:hAnsi="Courier New" w:cs="Courier New"/>
          <w:vertAlign w:val="superscript"/>
        </w:rPr>
        <w:t>2</w:t>
      </w:r>
    </w:p>
    <w:p w:rsidR="00F8323A" w:rsidRDefault="00F8323A" w:rsidP="00F8323A">
      <w:pPr>
        <w:pStyle w:val="Odsekzoznamu"/>
        <w:tabs>
          <w:tab w:val="left" w:pos="0"/>
        </w:tabs>
        <w:ind w:left="1843" w:hanging="403"/>
        <w:jc w:val="both"/>
      </w:pPr>
      <w:r>
        <w:t xml:space="preserve">f) - </w:t>
      </w:r>
      <w:r w:rsidRPr="00BC325F">
        <w:t xml:space="preserve"> stavebné pozemky</w:t>
      </w:r>
      <w:r w:rsidRPr="00BC325F">
        <w:tab/>
      </w:r>
      <w:r w:rsidRPr="00BC325F">
        <w:tab/>
      </w:r>
      <w:r w:rsidRPr="00BC325F">
        <w:tab/>
      </w:r>
      <w:r w:rsidRPr="00BC325F">
        <w:tab/>
      </w:r>
      <w:r>
        <w:tab/>
      </w:r>
      <w:r>
        <w:tab/>
      </w:r>
      <w:r w:rsidRPr="00BC325F">
        <w:t xml:space="preserve">13,27 </w:t>
      </w:r>
      <w:r w:rsidRPr="00661087">
        <w:rPr>
          <w:rFonts w:ascii="Courier New" w:hAnsi="Courier New" w:cs="Courier New"/>
        </w:rPr>
        <w:t>€/m</w:t>
      </w:r>
      <w:r w:rsidRPr="00661087">
        <w:rPr>
          <w:rFonts w:ascii="Courier New" w:hAnsi="Courier New" w:cs="Courier New"/>
          <w:vertAlign w:val="superscript"/>
        </w:rPr>
        <w:t>2</w:t>
      </w:r>
    </w:p>
    <w:p w:rsidR="00F8323A" w:rsidRDefault="00F8323A" w:rsidP="00F8323A">
      <w:pPr>
        <w:widowControl w:val="0"/>
        <w:numPr>
          <w:ilvl w:val="0"/>
          <w:numId w:val="2"/>
        </w:numPr>
        <w:autoSpaceDE w:val="0"/>
        <w:autoSpaceDN w:val="0"/>
        <w:adjustRightInd w:val="0"/>
        <w:ind w:left="0" w:firstLine="698"/>
        <w:jc w:val="both"/>
      </w:pPr>
      <w:r>
        <w:t xml:space="preserve">Základ </w:t>
      </w:r>
      <w:r w:rsidRPr="00626300">
        <w:t xml:space="preserve">dane </w:t>
      </w:r>
      <w:r>
        <w:t>sa vypočíta podľa bodu (2) x v</w:t>
      </w:r>
      <w:r w:rsidRPr="00626300">
        <w:t>ýmer</w:t>
      </w:r>
      <w:r>
        <w:t>a</w:t>
      </w:r>
      <w:r w:rsidRPr="00626300">
        <w:t xml:space="preserve"> v m</w:t>
      </w:r>
      <w:r w:rsidRPr="00626300">
        <w:rPr>
          <w:vertAlign w:val="superscript"/>
        </w:rPr>
        <w:t>2</w:t>
      </w:r>
      <w:r>
        <w:t>. Výsledok sa zaokrúhľuje na eurocenty nadol.</w:t>
      </w:r>
    </w:p>
    <w:p w:rsidR="00F8323A" w:rsidRPr="003E16CF" w:rsidRDefault="00F8323A" w:rsidP="00F8323A">
      <w:pPr>
        <w:widowControl w:val="0"/>
        <w:numPr>
          <w:ilvl w:val="0"/>
          <w:numId w:val="2"/>
        </w:numPr>
        <w:autoSpaceDE w:val="0"/>
        <w:autoSpaceDN w:val="0"/>
        <w:adjustRightInd w:val="0"/>
        <w:ind w:left="0" w:firstLine="698"/>
        <w:jc w:val="both"/>
      </w:pPr>
      <w:r>
        <w:t>Predmetom dane z pozemkov sú pozemky na území obce Horná Krupá v  členení podľa § 6 ods.1 zákona o miestnych daniach.</w:t>
      </w:r>
    </w:p>
    <w:p w:rsidR="00F8323A" w:rsidRPr="00D62106" w:rsidRDefault="00F8323A" w:rsidP="00F8323A">
      <w:pPr>
        <w:widowControl w:val="0"/>
        <w:autoSpaceDE w:val="0"/>
        <w:autoSpaceDN w:val="0"/>
        <w:adjustRightInd w:val="0"/>
        <w:ind w:firstLine="720"/>
        <w:jc w:val="both"/>
      </w:pPr>
      <w:r w:rsidRPr="00D62106">
        <w:t>(5)</w:t>
      </w:r>
      <w:r w:rsidRPr="00D62106">
        <w:tab/>
        <w:t>Ročná sadzba dane z pozemkov je pre jednotlivé druhy pozemkov nasledovná:</w:t>
      </w:r>
    </w:p>
    <w:p w:rsidR="00F8323A" w:rsidRDefault="00F8323A" w:rsidP="00F8323A">
      <w:pPr>
        <w:widowControl w:val="0"/>
        <w:autoSpaceDE w:val="0"/>
        <w:autoSpaceDN w:val="0"/>
        <w:adjustRightInd w:val="0"/>
        <w:ind w:left="1418" w:hanging="2"/>
        <w:jc w:val="both"/>
        <w:rPr>
          <w:bCs/>
        </w:rPr>
      </w:pPr>
      <w:r w:rsidRPr="00D62106">
        <w:rPr>
          <w:bCs/>
        </w:rPr>
        <w:t>a/ orná pôda</w:t>
      </w:r>
      <w:r>
        <w:rPr>
          <w:bCs/>
        </w:rPr>
        <w:tab/>
      </w:r>
      <w:r>
        <w:rPr>
          <w:bCs/>
        </w:rPr>
        <w:tab/>
      </w:r>
      <w:r>
        <w:rPr>
          <w:bCs/>
        </w:rPr>
        <w:tab/>
      </w:r>
      <w:r>
        <w:rPr>
          <w:bCs/>
        </w:rPr>
        <w:tab/>
      </w:r>
      <w:r>
        <w:rPr>
          <w:bCs/>
        </w:rPr>
        <w:tab/>
      </w:r>
      <w:r>
        <w:rPr>
          <w:bCs/>
        </w:rPr>
        <w:tab/>
        <w:t>0,50% zo základu dane</w:t>
      </w:r>
    </w:p>
    <w:p w:rsidR="00F8323A" w:rsidRPr="00D62106" w:rsidRDefault="00F8323A" w:rsidP="00F8323A">
      <w:pPr>
        <w:widowControl w:val="0"/>
        <w:autoSpaceDE w:val="0"/>
        <w:autoSpaceDN w:val="0"/>
        <w:adjustRightInd w:val="0"/>
        <w:ind w:left="1418" w:hanging="2"/>
        <w:jc w:val="both"/>
        <w:rPr>
          <w:bCs/>
        </w:rPr>
      </w:pPr>
      <w:r>
        <w:rPr>
          <w:bCs/>
        </w:rPr>
        <w:t>b/</w:t>
      </w:r>
      <w:r w:rsidRPr="00D62106">
        <w:rPr>
          <w:bCs/>
        </w:rPr>
        <w:t xml:space="preserve"> chmeľnice, vinice, ovocné sady, trvalé trávne porasty, lesné pozemky, na ktorých sú hospodárske lesy, rybníky s chovom rýb a ostatné hospodársky využívané vodné plochy</w:t>
      </w:r>
      <w:r w:rsidRPr="00D62106">
        <w:rPr>
          <w:bCs/>
        </w:rPr>
        <w:tab/>
      </w:r>
      <w:r>
        <w:rPr>
          <w:bCs/>
        </w:rPr>
        <w:tab/>
      </w:r>
      <w:r>
        <w:rPr>
          <w:bCs/>
        </w:rPr>
        <w:tab/>
      </w:r>
      <w:r w:rsidRPr="00D62106">
        <w:rPr>
          <w:bCs/>
        </w:rPr>
        <w:tab/>
      </w:r>
      <w:r w:rsidRPr="00D62106">
        <w:t>0,30 % zo základu dane</w:t>
      </w:r>
    </w:p>
    <w:p w:rsidR="00F8323A" w:rsidRDefault="00F8323A" w:rsidP="00F8323A">
      <w:pPr>
        <w:widowControl w:val="0"/>
        <w:autoSpaceDE w:val="0"/>
        <w:autoSpaceDN w:val="0"/>
        <w:adjustRightInd w:val="0"/>
        <w:ind w:left="1418"/>
        <w:jc w:val="both"/>
        <w:rPr>
          <w:bCs/>
        </w:rPr>
      </w:pPr>
      <w:r>
        <w:rPr>
          <w:bCs/>
        </w:rPr>
        <w:t>c/</w:t>
      </w:r>
      <w:r w:rsidRPr="00D62106">
        <w:rPr>
          <w:bCs/>
        </w:rPr>
        <w:t xml:space="preserve"> záhrady</w:t>
      </w:r>
      <w:r>
        <w:rPr>
          <w:bCs/>
        </w:rPr>
        <w:tab/>
      </w:r>
      <w:r>
        <w:rPr>
          <w:bCs/>
        </w:rPr>
        <w:tab/>
      </w:r>
      <w:r>
        <w:rPr>
          <w:bCs/>
        </w:rPr>
        <w:tab/>
      </w:r>
      <w:r>
        <w:rPr>
          <w:bCs/>
        </w:rPr>
        <w:tab/>
      </w:r>
      <w:r>
        <w:rPr>
          <w:bCs/>
        </w:rPr>
        <w:tab/>
      </w:r>
      <w:r>
        <w:rPr>
          <w:bCs/>
        </w:rPr>
        <w:tab/>
        <w:t>0,50% zo základu dane</w:t>
      </w:r>
    </w:p>
    <w:p w:rsidR="00F8323A" w:rsidRPr="00F8323A" w:rsidRDefault="00F8323A" w:rsidP="00F8323A">
      <w:pPr>
        <w:widowControl w:val="0"/>
        <w:autoSpaceDE w:val="0"/>
        <w:autoSpaceDN w:val="0"/>
        <w:adjustRightInd w:val="0"/>
        <w:ind w:left="1418"/>
        <w:jc w:val="both"/>
        <w:rPr>
          <w:bCs/>
        </w:rPr>
      </w:pPr>
      <w:r>
        <w:rPr>
          <w:bCs/>
        </w:rPr>
        <w:t xml:space="preserve">d/ </w:t>
      </w:r>
      <w:r w:rsidRPr="00D62106">
        <w:rPr>
          <w:bCs/>
        </w:rPr>
        <w:t>zastavané plochy a nádvoria, ostatné plochy, stavebné pozemky</w:t>
      </w:r>
      <w:r w:rsidRPr="00D62106">
        <w:rPr>
          <w:bCs/>
        </w:rPr>
        <w:tab/>
      </w:r>
      <w:r w:rsidRPr="00D62106">
        <w:rPr>
          <w:bCs/>
        </w:rPr>
        <w:tab/>
      </w:r>
      <w:r w:rsidRPr="00D62106">
        <w:rPr>
          <w:bCs/>
        </w:rPr>
        <w:tab/>
      </w:r>
      <w:r w:rsidRPr="00D62106">
        <w:rPr>
          <w:bCs/>
        </w:rPr>
        <w:tab/>
      </w:r>
      <w:r w:rsidRPr="00D62106">
        <w:rPr>
          <w:bCs/>
        </w:rPr>
        <w:tab/>
      </w:r>
      <w:r>
        <w:rPr>
          <w:bCs/>
        </w:rPr>
        <w:tab/>
      </w:r>
      <w:r>
        <w:rPr>
          <w:bCs/>
        </w:rPr>
        <w:tab/>
      </w:r>
      <w:r w:rsidRPr="00D62106">
        <w:rPr>
          <w:bCs/>
        </w:rPr>
        <w:tab/>
      </w:r>
      <w:r w:rsidRPr="00D62106">
        <w:t>0,38 % zo základu dane.</w:t>
      </w:r>
    </w:p>
    <w:p w:rsidR="00F8323A" w:rsidRDefault="00F8323A" w:rsidP="00F8323A">
      <w:pPr>
        <w:widowControl w:val="0"/>
        <w:autoSpaceDE w:val="0"/>
        <w:autoSpaceDN w:val="0"/>
        <w:adjustRightInd w:val="0"/>
        <w:jc w:val="center"/>
        <w:rPr>
          <w:b/>
          <w:bCs/>
        </w:rPr>
      </w:pPr>
      <w:r>
        <w:rPr>
          <w:b/>
          <w:bCs/>
        </w:rPr>
        <w:lastRenderedPageBreak/>
        <w:t>§ 4</w:t>
      </w:r>
    </w:p>
    <w:p w:rsidR="00F8323A" w:rsidRPr="00FE159E" w:rsidRDefault="00F8323A" w:rsidP="00F8323A">
      <w:pPr>
        <w:pStyle w:val="Nadpis4"/>
        <w:spacing w:line="240" w:lineRule="auto"/>
        <w:rPr>
          <w:rFonts w:ascii="Times New Roman" w:hAnsi="Times New Roman"/>
          <w:b/>
          <w:bCs/>
          <w:sz w:val="26"/>
        </w:rPr>
      </w:pPr>
      <w:r>
        <w:rPr>
          <w:rFonts w:ascii="Times New Roman" w:hAnsi="Times New Roman"/>
          <w:b/>
          <w:bCs/>
          <w:sz w:val="26"/>
        </w:rPr>
        <w:t>Daň zo stavieb</w:t>
      </w:r>
    </w:p>
    <w:p w:rsidR="00F8323A" w:rsidRDefault="00F8323A" w:rsidP="00F8323A">
      <w:pPr>
        <w:widowControl w:val="0"/>
        <w:autoSpaceDE w:val="0"/>
        <w:autoSpaceDN w:val="0"/>
        <w:adjustRightInd w:val="0"/>
        <w:ind w:firstLine="720"/>
        <w:jc w:val="both"/>
      </w:pPr>
      <w:r>
        <w:t>(1)</w:t>
      </w:r>
      <w:r>
        <w:tab/>
        <w:t>Daňovníkom dane zo stavieb sú tí, ktorí sú uvedení v ustanovení § 9 zákona 582/2004.</w:t>
      </w:r>
    </w:p>
    <w:p w:rsidR="00F8323A" w:rsidRDefault="00F8323A" w:rsidP="00F8323A">
      <w:pPr>
        <w:widowControl w:val="0"/>
        <w:autoSpaceDE w:val="0"/>
        <w:autoSpaceDN w:val="0"/>
        <w:adjustRightInd w:val="0"/>
        <w:ind w:firstLine="708"/>
        <w:jc w:val="both"/>
      </w:pPr>
      <w:r>
        <w:t>(2)</w:t>
      </w:r>
      <w:r>
        <w:tab/>
        <w:t>Základom dane zo stavieb je výmera zastavanej plochy v m</w:t>
      </w:r>
      <w:r>
        <w:rPr>
          <w:vertAlign w:val="superscript"/>
        </w:rPr>
        <w:t>2</w:t>
      </w:r>
      <w:r>
        <w:t xml:space="preserve">. </w:t>
      </w:r>
    </w:p>
    <w:p w:rsidR="00F8323A" w:rsidRDefault="00F8323A" w:rsidP="00F8323A">
      <w:pPr>
        <w:widowControl w:val="0"/>
        <w:autoSpaceDE w:val="0"/>
        <w:autoSpaceDN w:val="0"/>
        <w:adjustRightInd w:val="0"/>
        <w:ind w:firstLine="708"/>
        <w:jc w:val="both"/>
      </w:pPr>
    </w:p>
    <w:p w:rsidR="00F8323A" w:rsidRDefault="00F8323A" w:rsidP="00F8323A">
      <w:pPr>
        <w:widowControl w:val="0"/>
        <w:autoSpaceDE w:val="0"/>
        <w:autoSpaceDN w:val="0"/>
        <w:adjustRightInd w:val="0"/>
        <w:ind w:firstLine="720"/>
        <w:jc w:val="both"/>
      </w:pPr>
      <w:r>
        <w:t>(3)</w:t>
      </w:r>
      <w:r>
        <w:tab/>
        <w:t>Ročná sadzba dane zo stavieb je za každý aj začatý m</w:t>
      </w:r>
      <w:r>
        <w:rPr>
          <w:vertAlign w:val="superscript"/>
        </w:rPr>
        <w:t>2</w:t>
      </w:r>
      <w:r>
        <w:t xml:space="preserve"> zastavanej plochy určená správcom dane na území celej obce Horná Krupá nasledovná:</w:t>
      </w:r>
    </w:p>
    <w:p w:rsidR="00F8323A" w:rsidRPr="00BA51BD" w:rsidRDefault="00F8323A" w:rsidP="00F8323A">
      <w:pPr>
        <w:widowControl w:val="0"/>
        <w:autoSpaceDE w:val="0"/>
        <w:autoSpaceDN w:val="0"/>
        <w:adjustRightInd w:val="0"/>
        <w:ind w:left="284" w:hanging="284"/>
        <w:jc w:val="both"/>
        <w:rPr>
          <w:b/>
          <w:bCs/>
        </w:rPr>
      </w:pPr>
      <w:r w:rsidRPr="00BA51BD">
        <w:rPr>
          <w:b/>
          <w:bCs/>
        </w:rPr>
        <w:t xml:space="preserve">a/ stavby na bývanie a drobné stavby, ktoré majú doplnkovú funkciu pre hlavnú stavbu </w:t>
      </w:r>
      <w:r>
        <w:rPr>
          <w:b/>
          <w:bCs/>
        </w:rPr>
        <w:t xml:space="preserve">- </w:t>
      </w:r>
      <w:r w:rsidRPr="00BA51BD">
        <w:rPr>
          <w:b/>
          <w:bCs/>
        </w:rPr>
        <w:t>0,</w:t>
      </w:r>
      <w:r w:rsidR="00531F96">
        <w:rPr>
          <w:b/>
          <w:bCs/>
        </w:rPr>
        <w:t>20</w:t>
      </w:r>
      <w:r w:rsidRPr="00BA51BD">
        <w:rPr>
          <w:b/>
          <w:bCs/>
        </w:rPr>
        <w:t xml:space="preserve"> €,</w:t>
      </w:r>
    </w:p>
    <w:p w:rsidR="00F8323A" w:rsidRDefault="00F8323A" w:rsidP="00F8323A">
      <w:pPr>
        <w:widowControl w:val="0"/>
        <w:autoSpaceDE w:val="0"/>
        <w:autoSpaceDN w:val="0"/>
        <w:adjustRightInd w:val="0"/>
        <w:ind w:left="284" w:hanging="284"/>
        <w:jc w:val="both"/>
        <w:rPr>
          <w:b/>
          <w:bCs/>
        </w:rPr>
      </w:pPr>
      <w:r>
        <w:rPr>
          <w:b/>
          <w:bCs/>
        </w:rPr>
        <w:t xml:space="preserve">b/ stavby na pôdohospodársku produkciu, skleníky, stavby pre vodné hospodárstvo, stavby využívané na skladovanie vlastnej pôdohospodárskej produkcie vrátane stavieb na vlastnú administratívu - </w:t>
      </w:r>
      <w:r w:rsidRPr="00636803">
        <w:rPr>
          <w:b/>
          <w:bCs/>
        </w:rPr>
        <w:t>0,</w:t>
      </w:r>
      <w:r w:rsidR="00531F96">
        <w:rPr>
          <w:b/>
          <w:bCs/>
        </w:rPr>
        <w:t>2</w:t>
      </w:r>
      <w:r w:rsidRPr="00636803">
        <w:rPr>
          <w:b/>
          <w:bCs/>
        </w:rPr>
        <w:t>0 €,</w:t>
      </w:r>
    </w:p>
    <w:p w:rsidR="00F8323A" w:rsidRPr="00636803" w:rsidRDefault="00F8323A" w:rsidP="00F8323A">
      <w:pPr>
        <w:widowControl w:val="0"/>
        <w:autoSpaceDE w:val="0"/>
        <w:autoSpaceDN w:val="0"/>
        <w:adjustRightInd w:val="0"/>
        <w:jc w:val="both"/>
      </w:pPr>
      <w:r>
        <w:rPr>
          <w:b/>
          <w:bCs/>
        </w:rPr>
        <w:t xml:space="preserve">c/ chaty a stavby na individuálnu rekreáciu - </w:t>
      </w:r>
      <w:r w:rsidRPr="00636803">
        <w:rPr>
          <w:b/>
          <w:bCs/>
        </w:rPr>
        <w:t>0,</w:t>
      </w:r>
      <w:r w:rsidR="00531F96">
        <w:rPr>
          <w:b/>
          <w:bCs/>
        </w:rPr>
        <w:t>25</w:t>
      </w:r>
      <w:r w:rsidRPr="00636803">
        <w:rPr>
          <w:b/>
          <w:bCs/>
        </w:rPr>
        <w:t xml:space="preserve"> €,</w:t>
      </w:r>
    </w:p>
    <w:p w:rsidR="00F8323A" w:rsidRPr="00636803" w:rsidRDefault="00F8323A" w:rsidP="00F8323A">
      <w:pPr>
        <w:widowControl w:val="0"/>
        <w:autoSpaceDE w:val="0"/>
        <w:autoSpaceDN w:val="0"/>
        <w:adjustRightInd w:val="0"/>
        <w:jc w:val="both"/>
        <w:rPr>
          <w:b/>
          <w:bCs/>
        </w:rPr>
      </w:pPr>
      <w:r>
        <w:rPr>
          <w:b/>
          <w:bCs/>
        </w:rPr>
        <w:t xml:space="preserve">d/ samostatné stojace garáže - </w:t>
      </w:r>
      <w:r w:rsidRPr="00636803">
        <w:rPr>
          <w:b/>
          <w:bCs/>
        </w:rPr>
        <w:t>0,2</w:t>
      </w:r>
      <w:r w:rsidR="00531F96">
        <w:rPr>
          <w:b/>
          <w:bCs/>
        </w:rPr>
        <w:t>5</w:t>
      </w:r>
      <w:r w:rsidRPr="00636803">
        <w:rPr>
          <w:b/>
          <w:bCs/>
        </w:rPr>
        <w:t xml:space="preserve"> €,</w:t>
      </w:r>
    </w:p>
    <w:p w:rsidR="00F8323A" w:rsidRPr="00A7378C" w:rsidRDefault="00F8323A" w:rsidP="00F8323A">
      <w:pPr>
        <w:widowControl w:val="0"/>
        <w:autoSpaceDE w:val="0"/>
        <w:autoSpaceDN w:val="0"/>
        <w:adjustRightInd w:val="0"/>
        <w:jc w:val="both"/>
        <w:rPr>
          <w:b/>
          <w:bCs/>
        </w:rPr>
      </w:pPr>
      <w:r>
        <w:rPr>
          <w:b/>
          <w:bCs/>
        </w:rPr>
        <w:t>e/ stavby hromadných garáží - 0,2</w:t>
      </w:r>
      <w:r w:rsidR="00531F96">
        <w:rPr>
          <w:b/>
          <w:bCs/>
        </w:rPr>
        <w:t>5</w:t>
      </w:r>
      <w:r>
        <w:rPr>
          <w:b/>
          <w:bCs/>
        </w:rPr>
        <w:t xml:space="preserve"> €,</w:t>
      </w:r>
    </w:p>
    <w:p w:rsidR="00F8323A" w:rsidRDefault="00F8323A" w:rsidP="00F8323A">
      <w:pPr>
        <w:widowControl w:val="0"/>
        <w:autoSpaceDE w:val="0"/>
        <w:autoSpaceDN w:val="0"/>
        <w:adjustRightInd w:val="0"/>
        <w:jc w:val="both"/>
        <w:rPr>
          <w:b/>
          <w:bCs/>
        </w:rPr>
      </w:pPr>
      <w:r>
        <w:rPr>
          <w:b/>
          <w:bCs/>
        </w:rPr>
        <w:t>f/ stavby hromadných garáží umiestnené pod zemou - 0,2</w:t>
      </w:r>
      <w:r w:rsidR="00531F96">
        <w:rPr>
          <w:b/>
          <w:bCs/>
        </w:rPr>
        <w:t>5</w:t>
      </w:r>
      <w:r>
        <w:rPr>
          <w:b/>
          <w:bCs/>
        </w:rPr>
        <w:t xml:space="preserve"> €,</w:t>
      </w:r>
    </w:p>
    <w:p w:rsidR="00F8323A" w:rsidRDefault="00F8323A" w:rsidP="00F8323A">
      <w:pPr>
        <w:widowControl w:val="0"/>
        <w:autoSpaceDE w:val="0"/>
        <w:autoSpaceDN w:val="0"/>
        <w:adjustRightInd w:val="0"/>
        <w:ind w:left="284" w:hanging="284"/>
        <w:jc w:val="both"/>
        <w:rPr>
          <w:b/>
          <w:bCs/>
        </w:rPr>
      </w:pPr>
      <w:r>
        <w:rPr>
          <w:b/>
          <w:bCs/>
        </w:rPr>
        <w:t>g/ priemyselné stavby, stavby slúžiace energetike, stavby slúžiace stavebníctvu, stavby využívané na skladovanie vlastnej produkcie vrátane stavieb na vlastnú administratívu - 0,</w:t>
      </w:r>
      <w:r w:rsidR="00531F96">
        <w:rPr>
          <w:b/>
          <w:bCs/>
        </w:rPr>
        <w:t>8</w:t>
      </w:r>
      <w:r>
        <w:rPr>
          <w:b/>
          <w:bCs/>
        </w:rPr>
        <w:t>0 €,</w:t>
      </w:r>
    </w:p>
    <w:p w:rsidR="00F8323A" w:rsidRPr="00A7378C" w:rsidRDefault="00F8323A" w:rsidP="00F8323A">
      <w:pPr>
        <w:widowControl w:val="0"/>
        <w:autoSpaceDE w:val="0"/>
        <w:autoSpaceDN w:val="0"/>
        <w:adjustRightInd w:val="0"/>
        <w:ind w:left="284" w:hanging="284"/>
        <w:jc w:val="both"/>
        <w:rPr>
          <w:b/>
          <w:bCs/>
        </w:rPr>
      </w:pPr>
      <w:r>
        <w:rPr>
          <w:b/>
          <w:bCs/>
        </w:rPr>
        <w:t xml:space="preserve">h/ stavby na ostatné podnikanie a na zárobkovú činnosť, skladovanie a administratívu súvisiacu s ostatným podnikaním a so zárobkovou činnosťou </w:t>
      </w:r>
      <w:r w:rsidR="00B82FB0">
        <w:rPr>
          <w:b/>
          <w:bCs/>
        </w:rPr>
        <w:t>–</w:t>
      </w:r>
      <w:r>
        <w:rPr>
          <w:b/>
          <w:bCs/>
        </w:rPr>
        <w:t xml:space="preserve"> </w:t>
      </w:r>
      <w:r w:rsidR="00531F96">
        <w:rPr>
          <w:b/>
          <w:bCs/>
        </w:rPr>
        <w:t>1</w:t>
      </w:r>
      <w:r w:rsidR="00B82FB0">
        <w:rPr>
          <w:b/>
          <w:bCs/>
        </w:rPr>
        <w:t>,</w:t>
      </w:r>
      <w:r>
        <w:rPr>
          <w:b/>
          <w:bCs/>
        </w:rPr>
        <w:t>0</w:t>
      </w:r>
      <w:r w:rsidR="00B82FB0">
        <w:rPr>
          <w:b/>
          <w:bCs/>
        </w:rPr>
        <w:t>0</w:t>
      </w:r>
      <w:r>
        <w:rPr>
          <w:b/>
          <w:bCs/>
        </w:rPr>
        <w:t xml:space="preserve"> €,</w:t>
      </w:r>
    </w:p>
    <w:p w:rsidR="00F8323A" w:rsidRPr="00BA51BD" w:rsidRDefault="00F8323A" w:rsidP="00F8323A">
      <w:pPr>
        <w:widowControl w:val="0"/>
        <w:autoSpaceDE w:val="0"/>
        <w:autoSpaceDN w:val="0"/>
        <w:adjustRightInd w:val="0"/>
        <w:jc w:val="both"/>
        <w:rPr>
          <w:b/>
          <w:bCs/>
        </w:rPr>
      </w:pPr>
      <w:r>
        <w:rPr>
          <w:b/>
          <w:bCs/>
        </w:rPr>
        <w:t xml:space="preserve">i/ ostatné </w:t>
      </w:r>
      <w:r w:rsidRPr="00BA51BD">
        <w:rPr>
          <w:b/>
          <w:bCs/>
        </w:rPr>
        <w:t xml:space="preserve">stavby neuvedené v písmenách a) až </w:t>
      </w:r>
      <w:r>
        <w:rPr>
          <w:b/>
          <w:bCs/>
        </w:rPr>
        <w:t>h</w:t>
      </w:r>
      <w:r w:rsidRPr="00BA51BD">
        <w:rPr>
          <w:b/>
          <w:bCs/>
        </w:rPr>
        <w:t xml:space="preserve">) </w:t>
      </w:r>
      <w:r w:rsidR="00B82FB0">
        <w:rPr>
          <w:b/>
          <w:bCs/>
        </w:rPr>
        <w:t>–</w:t>
      </w:r>
      <w:r>
        <w:rPr>
          <w:b/>
          <w:bCs/>
        </w:rPr>
        <w:t xml:space="preserve"> </w:t>
      </w:r>
      <w:r w:rsidR="00531F96">
        <w:rPr>
          <w:b/>
          <w:bCs/>
        </w:rPr>
        <w:t>1</w:t>
      </w:r>
      <w:r w:rsidR="00B82FB0">
        <w:rPr>
          <w:b/>
          <w:bCs/>
        </w:rPr>
        <w:t>,0</w:t>
      </w:r>
      <w:r w:rsidRPr="00BA51BD">
        <w:rPr>
          <w:b/>
          <w:bCs/>
        </w:rPr>
        <w:t>0 €.</w:t>
      </w:r>
    </w:p>
    <w:p w:rsidR="00F8323A" w:rsidRPr="0084003C" w:rsidRDefault="00F8323A" w:rsidP="00F8323A">
      <w:pPr>
        <w:widowControl w:val="0"/>
        <w:autoSpaceDE w:val="0"/>
        <w:autoSpaceDN w:val="0"/>
        <w:adjustRightInd w:val="0"/>
        <w:ind w:firstLine="720"/>
        <w:jc w:val="both"/>
      </w:pPr>
      <w:r w:rsidRPr="00CF0D3F">
        <w:t>(</w:t>
      </w:r>
      <w:r>
        <w:t>4</w:t>
      </w:r>
      <w:r w:rsidRPr="00CF0D3F">
        <w:t>)</w:t>
      </w:r>
      <w:r w:rsidRPr="00CF0D3F">
        <w:tab/>
      </w:r>
      <w:r>
        <w:t>Pri viacpodlažných stavbách správca dane u</w:t>
      </w:r>
      <w:r w:rsidR="006338EF">
        <w:t>rčuje príplatok za podlažie 0,03</w:t>
      </w:r>
      <w:r>
        <w:t xml:space="preserve"> € za každé podlažie okrem prvého nadzemného podlažia.</w:t>
      </w:r>
    </w:p>
    <w:p w:rsidR="00F8323A" w:rsidRPr="00CF0D3F" w:rsidRDefault="00F8323A" w:rsidP="00F8323A">
      <w:pPr>
        <w:widowControl w:val="0"/>
        <w:autoSpaceDE w:val="0"/>
        <w:autoSpaceDN w:val="0"/>
        <w:adjustRightInd w:val="0"/>
        <w:ind w:left="1620"/>
        <w:jc w:val="both"/>
      </w:pPr>
    </w:p>
    <w:p w:rsidR="00F8323A" w:rsidRDefault="00F8323A" w:rsidP="00F8323A">
      <w:pPr>
        <w:jc w:val="center"/>
        <w:rPr>
          <w:b/>
          <w:bCs/>
        </w:rPr>
      </w:pPr>
      <w:r>
        <w:rPr>
          <w:b/>
          <w:bCs/>
        </w:rPr>
        <w:t>§ 5</w:t>
      </w:r>
    </w:p>
    <w:p w:rsidR="00F8323A" w:rsidRPr="008F0A4B" w:rsidRDefault="00F8323A" w:rsidP="00F8323A">
      <w:pPr>
        <w:jc w:val="center"/>
      </w:pPr>
      <w:r>
        <w:rPr>
          <w:b/>
          <w:bCs/>
        </w:rPr>
        <w:t>Daň z bytov a nebytových priestorov v bytových domoch</w:t>
      </w:r>
    </w:p>
    <w:p w:rsidR="00F8323A" w:rsidRPr="0037450B" w:rsidRDefault="00F8323A" w:rsidP="00F8323A">
      <w:pPr>
        <w:numPr>
          <w:ilvl w:val="0"/>
          <w:numId w:val="7"/>
        </w:numPr>
        <w:jc w:val="both"/>
      </w:pPr>
      <w:r>
        <w:t xml:space="preserve">Daňovníkom dane z bytov sú tí, ktorí sú uvedení v ustanovení § 13 zákona o miestnych daniach. </w:t>
      </w:r>
    </w:p>
    <w:p w:rsidR="00F8323A" w:rsidRPr="0037450B" w:rsidRDefault="00F8323A" w:rsidP="00F8323A">
      <w:pPr>
        <w:numPr>
          <w:ilvl w:val="0"/>
          <w:numId w:val="7"/>
        </w:numPr>
        <w:jc w:val="both"/>
      </w:pPr>
      <w:r>
        <w:t xml:space="preserve">Predmetom dane z bytov v bytovom dome na území obce Horná Krupá sú byty a nebytové priestory. </w:t>
      </w:r>
    </w:p>
    <w:p w:rsidR="00F8323A" w:rsidRPr="0037450B" w:rsidRDefault="00F8323A" w:rsidP="00F8323A">
      <w:pPr>
        <w:numPr>
          <w:ilvl w:val="0"/>
          <w:numId w:val="7"/>
        </w:numPr>
        <w:jc w:val="both"/>
      </w:pPr>
      <w:r>
        <w:t>Základom dane z bytov je výmera podlahovej plochy bytu alebo nebytového priestoru v m</w:t>
      </w:r>
      <w:r>
        <w:rPr>
          <w:vertAlign w:val="superscript"/>
        </w:rPr>
        <w:t>2</w:t>
      </w:r>
      <w:r>
        <w:t>.</w:t>
      </w:r>
    </w:p>
    <w:p w:rsidR="00F8323A" w:rsidRDefault="00F8323A" w:rsidP="00F8323A">
      <w:pPr>
        <w:numPr>
          <w:ilvl w:val="0"/>
          <w:numId w:val="7"/>
        </w:numPr>
        <w:jc w:val="both"/>
      </w:pPr>
      <w:r w:rsidRPr="002B00EC">
        <w:rPr>
          <w:b/>
        </w:rPr>
        <w:t>Ročná sadzba dane z bytov je 0,</w:t>
      </w:r>
      <w:r w:rsidR="001D0779">
        <w:rPr>
          <w:b/>
        </w:rPr>
        <w:t>2</w:t>
      </w:r>
      <w:r w:rsidRPr="002B00EC">
        <w:rPr>
          <w:b/>
        </w:rPr>
        <w:t>0 €</w:t>
      </w:r>
      <w:r w:rsidRPr="00CF0D3F">
        <w:t xml:space="preserve"> za každý</w:t>
      </w:r>
      <w:r>
        <w:t xml:space="preserve"> aj začatý m</w:t>
      </w:r>
      <w:r>
        <w:rPr>
          <w:vertAlign w:val="superscript"/>
        </w:rPr>
        <w:t>2</w:t>
      </w:r>
      <w:r>
        <w:t xml:space="preserve"> podlahovej plochy bytu a nebytového priestoru.</w:t>
      </w:r>
    </w:p>
    <w:p w:rsidR="00F8323A" w:rsidRDefault="00F8323A" w:rsidP="00F8323A">
      <w:pPr>
        <w:widowControl w:val="0"/>
        <w:autoSpaceDE w:val="0"/>
        <w:autoSpaceDN w:val="0"/>
        <w:adjustRightInd w:val="0"/>
        <w:jc w:val="both"/>
      </w:pPr>
    </w:p>
    <w:p w:rsidR="00F8323A" w:rsidRDefault="00F8323A" w:rsidP="00F8323A">
      <w:pPr>
        <w:pStyle w:val="Nadpis4"/>
        <w:spacing w:line="240" w:lineRule="auto"/>
        <w:rPr>
          <w:rFonts w:ascii="Times New Roman" w:hAnsi="Times New Roman"/>
          <w:b/>
          <w:bCs/>
          <w:sz w:val="26"/>
        </w:rPr>
      </w:pPr>
      <w:r>
        <w:rPr>
          <w:rFonts w:ascii="Times New Roman" w:hAnsi="Times New Roman"/>
          <w:b/>
          <w:bCs/>
          <w:sz w:val="26"/>
        </w:rPr>
        <w:t>Spoločné ustanovenia pre daň z nehnuteľností</w:t>
      </w:r>
    </w:p>
    <w:p w:rsidR="00F8323A" w:rsidRDefault="00F8323A" w:rsidP="00F8323A">
      <w:pPr>
        <w:widowControl w:val="0"/>
        <w:autoSpaceDE w:val="0"/>
        <w:autoSpaceDN w:val="0"/>
        <w:adjustRightInd w:val="0"/>
        <w:jc w:val="center"/>
        <w:rPr>
          <w:b/>
          <w:bCs/>
          <w:sz w:val="26"/>
        </w:rPr>
      </w:pPr>
      <w:r>
        <w:rPr>
          <w:b/>
          <w:bCs/>
          <w:sz w:val="26"/>
        </w:rPr>
        <w:t>§ 6</w:t>
      </w:r>
    </w:p>
    <w:p w:rsidR="00F8323A" w:rsidRPr="008F0A4B" w:rsidRDefault="00F8323A" w:rsidP="00F8323A">
      <w:pPr>
        <w:widowControl w:val="0"/>
        <w:autoSpaceDE w:val="0"/>
        <w:autoSpaceDN w:val="0"/>
        <w:adjustRightInd w:val="0"/>
        <w:jc w:val="center"/>
        <w:rPr>
          <w:b/>
          <w:bCs/>
          <w:sz w:val="26"/>
        </w:rPr>
      </w:pPr>
      <w:r>
        <w:rPr>
          <w:b/>
          <w:bCs/>
          <w:sz w:val="26"/>
        </w:rPr>
        <w:t>Oslobodenie od dane</w:t>
      </w:r>
    </w:p>
    <w:p w:rsidR="00F8323A" w:rsidRDefault="00F8323A" w:rsidP="00F8323A">
      <w:pPr>
        <w:pStyle w:val="Zarkazkladnhotextu"/>
        <w:numPr>
          <w:ilvl w:val="0"/>
          <w:numId w:val="3"/>
        </w:numPr>
        <w:tabs>
          <w:tab w:val="clear" w:pos="1878"/>
          <w:tab w:val="num" w:pos="1440"/>
        </w:tabs>
        <w:spacing w:line="240" w:lineRule="auto"/>
        <w:ind w:left="0" w:firstLine="720"/>
        <w:rPr>
          <w:rFonts w:ascii="Times New Roman" w:hAnsi="Times New Roman"/>
        </w:rPr>
      </w:pPr>
      <w:r>
        <w:rPr>
          <w:rFonts w:ascii="Times New Roman" w:hAnsi="Times New Roman"/>
        </w:rPr>
        <w:t>Podľa miestnych podmienok v obci Horná Krupá sa od dane z pozemkov oslobodzujú tieto pozemky:</w:t>
      </w:r>
    </w:p>
    <w:p w:rsidR="00F8323A" w:rsidRDefault="00F8323A" w:rsidP="00F8323A">
      <w:pPr>
        <w:pStyle w:val="Zarkazkladnhotextu"/>
        <w:spacing w:line="240" w:lineRule="auto"/>
        <w:rPr>
          <w:rFonts w:ascii="Times New Roman" w:hAnsi="Times New Roman"/>
        </w:rPr>
      </w:pPr>
      <w:r>
        <w:rPr>
          <w:rFonts w:ascii="Times New Roman" w:hAnsi="Times New Roman"/>
        </w:rPr>
        <w:t>a/  pozemky cintorínov,</w:t>
      </w:r>
    </w:p>
    <w:p w:rsidR="00F8323A" w:rsidRDefault="00F8323A" w:rsidP="00F8323A">
      <w:pPr>
        <w:pStyle w:val="Zarkazkladnhotextu"/>
        <w:spacing w:line="240" w:lineRule="auto"/>
        <w:ind w:left="284" w:hanging="284"/>
        <w:rPr>
          <w:rFonts w:ascii="Times New Roman" w:hAnsi="Times New Roman"/>
        </w:rPr>
      </w:pPr>
      <w:r>
        <w:rPr>
          <w:rFonts w:ascii="Times New Roman" w:hAnsi="Times New Roman"/>
        </w:rPr>
        <w:t xml:space="preserve">b/ pozemky funkčne spojené so stavbami slúžiacimi verejnej doprave a pozemky verejne prístupné ako parky alebo športoviská. </w:t>
      </w:r>
    </w:p>
    <w:p w:rsidR="00F8323A" w:rsidRDefault="00F8323A" w:rsidP="00F8323A">
      <w:pPr>
        <w:spacing w:after="160" w:line="259" w:lineRule="auto"/>
      </w:pPr>
      <w:r>
        <w:br w:type="page"/>
      </w:r>
    </w:p>
    <w:p w:rsidR="00F8323A" w:rsidRDefault="00F8323A" w:rsidP="00F8323A">
      <w:pPr>
        <w:pStyle w:val="Zarkazkladnhotextu"/>
        <w:spacing w:line="240" w:lineRule="auto"/>
        <w:jc w:val="center"/>
        <w:rPr>
          <w:rFonts w:ascii="Times New Roman" w:hAnsi="Times New Roman"/>
        </w:rPr>
      </w:pPr>
      <w:r>
        <w:rPr>
          <w:rFonts w:ascii="Times New Roman" w:hAnsi="Times New Roman"/>
          <w:b/>
          <w:bCs/>
          <w:sz w:val="26"/>
        </w:rPr>
        <w:lastRenderedPageBreak/>
        <w:t>§ 7</w:t>
      </w:r>
    </w:p>
    <w:p w:rsidR="00F8323A" w:rsidRPr="00AE3CE4" w:rsidRDefault="00F8323A" w:rsidP="00F8323A">
      <w:pPr>
        <w:widowControl w:val="0"/>
        <w:autoSpaceDE w:val="0"/>
        <w:autoSpaceDN w:val="0"/>
        <w:adjustRightInd w:val="0"/>
        <w:jc w:val="center"/>
        <w:rPr>
          <w:b/>
          <w:bCs/>
          <w:sz w:val="26"/>
        </w:rPr>
      </w:pPr>
      <w:r>
        <w:rPr>
          <w:b/>
          <w:bCs/>
          <w:sz w:val="26"/>
        </w:rPr>
        <w:t>Daň za psa</w:t>
      </w:r>
    </w:p>
    <w:p w:rsidR="00F8323A" w:rsidRPr="0037450B" w:rsidRDefault="00F8323A" w:rsidP="00F8323A">
      <w:pPr>
        <w:pStyle w:val="Nadpis1"/>
        <w:ind w:firstLine="720"/>
        <w:jc w:val="both"/>
        <w:rPr>
          <w:rFonts w:ascii="Times New Roman" w:hAnsi="Times New Roman"/>
          <w:b w:val="0"/>
          <w:bCs w:val="0"/>
          <w:sz w:val="24"/>
          <w:szCs w:val="24"/>
        </w:rPr>
      </w:pPr>
      <w:r>
        <w:rPr>
          <w:rFonts w:ascii="Times New Roman" w:hAnsi="Times New Roman"/>
          <w:b w:val="0"/>
          <w:bCs w:val="0"/>
          <w:sz w:val="24"/>
          <w:szCs w:val="24"/>
        </w:rPr>
        <w:t>(1)</w:t>
      </w:r>
      <w:r>
        <w:rPr>
          <w:rFonts w:ascii="Times New Roman" w:hAnsi="Times New Roman"/>
          <w:b w:val="0"/>
          <w:bCs w:val="0"/>
          <w:sz w:val="24"/>
          <w:szCs w:val="24"/>
        </w:rPr>
        <w:tab/>
        <w:t xml:space="preserve">Predmetom dane za psa je pes starší ako 6 mesiacov chovaný fyzickou alebo právnickou osobou. </w:t>
      </w:r>
    </w:p>
    <w:p w:rsidR="00F8323A" w:rsidRPr="0037450B" w:rsidRDefault="00F8323A" w:rsidP="00F8323A">
      <w:pPr>
        <w:pStyle w:val="Zarkazkladnhotextu"/>
        <w:spacing w:line="240" w:lineRule="auto"/>
        <w:ind w:firstLine="720"/>
        <w:rPr>
          <w:rFonts w:ascii="Times New Roman" w:hAnsi="Times New Roman"/>
        </w:rPr>
      </w:pPr>
      <w:r>
        <w:rPr>
          <w:rFonts w:ascii="Times New Roman" w:hAnsi="Times New Roman"/>
        </w:rPr>
        <w:t>(2)</w:t>
      </w:r>
      <w:r>
        <w:rPr>
          <w:rFonts w:ascii="Times New Roman" w:hAnsi="Times New Roman"/>
        </w:rPr>
        <w:tab/>
        <w:t xml:space="preserve">Daňovníkom je fyzická alebo právnická osoba, ktorá je vlastníkom psa alebo držiteľom psa. </w:t>
      </w:r>
    </w:p>
    <w:p w:rsidR="00F8323A" w:rsidRDefault="00F8323A" w:rsidP="00F8323A">
      <w:pPr>
        <w:widowControl w:val="0"/>
        <w:autoSpaceDE w:val="0"/>
        <w:autoSpaceDN w:val="0"/>
        <w:adjustRightInd w:val="0"/>
        <w:ind w:left="720"/>
        <w:jc w:val="both"/>
      </w:pPr>
      <w:r>
        <w:t>(3)</w:t>
      </w:r>
      <w:r>
        <w:tab/>
        <w:t xml:space="preserve">Základom dane je počet psov. </w:t>
      </w:r>
    </w:p>
    <w:p w:rsidR="00F8323A" w:rsidRDefault="00F8323A" w:rsidP="00F8323A">
      <w:pPr>
        <w:pStyle w:val="Zarkazkladnhotextu"/>
        <w:spacing w:line="240" w:lineRule="auto"/>
        <w:ind w:firstLine="720"/>
        <w:rPr>
          <w:rFonts w:ascii="Times New Roman" w:hAnsi="Times New Roman"/>
        </w:rPr>
      </w:pPr>
      <w:r>
        <w:rPr>
          <w:rFonts w:ascii="Times New Roman" w:hAnsi="Times New Roman"/>
        </w:rPr>
        <w:t>(4)</w:t>
      </w:r>
      <w:r>
        <w:rPr>
          <w:rFonts w:ascii="Times New Roman" w:hAnsi="Times New Roman"/>
        </w:rPr>
        <w:tab/>
      </w:r>
      <w:r w:rsidRPr="00824E79">
        <w:rPr>
          <w:rFonts w:ascii="Times New Roman" w:hAnsi="Times New Roman"/>
          <w:b/>
        </w:rPr>
        <w:t xml:space="preserve">Sadzba dane je </w:t>
      </w:r>
      <w:r w:rsidR="006338EF">
        <w:rPr>
          <w:rFonts w:ascii="Times New Roman" w:hAnsi="Times New Roman"/>
          <w:b/>
        </w:rPr>
        <w:t>6</w:t>
      </w:r>
      <w:r w:rsidRPr="00824E79">
        <w:rPr>
          <w:rFonts w:ascii="Times New Roman" w:hAnsi="Times New Roman"/>
          <w:b/>
        </w:rPr>
        <w:t>,</w:t>
      </w:r>
      <w:r>
        <w:rPr>
          <w:rFonts w:ascii="Times New Roman" w:hAnsi="Times New Roman"/>
          <w:b/>
        </w:rPr>
        <w:t>-</w:t>
      </w:r>
      <w:r w:rsidRPr="00824E79">
        <w:rPr>
          <w:rFonts w:ascii="Times New Roman" w:hAnsi="Times New Roman"/>
          <w:b/>
        </w:rPr>
        <w:t xml:space="preserve"> €</w:t>
      </w:r>
      <w:r w:rsidRPr="00097912">
        <w:rPr>
          <w:rFonts w:ascii="Times New Roman" w:hAnsi="Times New Roman"/>
        </w:rPr>
        <w:t xml:space="preserve">  za jedného</w:t>
      </w:r>
      <w:r>
        <w:rPr>
          <w:rFonts w:ascii="Times New Roman" w:hAnsi="Times New Roman"/>
        </w:rPr>
        <w:t xml:space="preserve"> psa a kalendárny rok. </w:t>
      </w:r>
    </w:p>
    <w:p w:rsidR="00F8323A" w:rsidRPr="0008150B" w:rsidRDefault="00F8323A" w:rsidP="00F8323A">
      <w:pPr>
        <w:widowControl w:val="0"/>
        <w:autoSpaceDE w:val="0"/>
        <w:autoSpaceDN w:val="0"/>
        <w:adjustRightInd w:val="0"/>
        <w:ind w:firstLine="720"/>
        <w:jc w:val="both"/>
      </w:pPr>
    </w:p>
    <w:p w:rsidR="00F8323A" w:rsidRDefault="00F8323A" w:rsidP="00F8323A">
      <w:pPr>
        <w:pStyle w:val="Zkladntext"/>
        <w:jc w:val="center"/>
        <w:rPr>
          <w:rFonts w:ascii="Times New Roman" w:hAnsi="Times New Roman"/>
          <w:b/>
          <w:bCs/>
          <w:sz w:val="24"/>
          <w:szCs w:val="24"/>
        </w:rPr>
      </w:pPr>
      <w:r>
        <w:rPr>
          <w:rFonts w:ascii="Times New Roman" w:hAnsi="Times New Roman"/>
          <w:b/>
          <w:bCs/>
          <w:sz w:val="24"/>
          <w:szCs w:val="24"/>
        </w:rPr>
        <w:t>§ 8</w:t>
      </w:r>
    </w:p>
    <w:p w:rsidR="00F8323A" w:rsidRDefault="00F8323A" w:rsidP="00F8323A">
      <w:pPr>
        <w:pStyle w:val="Zkladntext"/>
        <w:jc w:val="center"/>
        <w:rPr>
          <w:rFonts w:ascii="Times New Roman" w:hAnsi="Times New Roman"/>
          <w:b/>
          <w:bCs/>
          <w:sz w:val="26"/>
          <w:szCs w:val="24"/>
        </w:rPr>
      </w:pPr>
      <w:r>
        <w:rPr>
          <w:rFonts w:ascii="Times New Roman" w:hAnsi="Times New Roman"/>
          <w:b/>
          <w:bCs/>
          <w:sz w:val="26"/>
          <w:szCs w:val="24"/>
        </w:rPr>
        <w:t>Daň za užívanie verejného priestranstva</w:t>
      </w:r>
    </w:p>
    <w:p w:rsidR="00F8323A" w:rsidRDefault="00F8323A" w:rsidP="00F8323A">
      <w:pPr>
        <w:pStyle w:val="Zkladntext2"/>
        <w:spacing w:line="240" w:lineRule="auto"/>
      </w:pPr>
      <w:r>
        <w:tab/>
        <w:t>(1)</w:t>
      </w:r>
      <w:r>
        <w:tab/>
        <w:t>Verejným priestranstvom na účely tohto VZN sú verejnosti prístupné pozemky vo vlastníctve obce Horná Krupá, ktorými sa rozumejú nasledovné miesta:</w:t>
      </w:r>
    </w:p>
    <w:p w:rsidR="00F8323A" w:rsidRDefault="00F8323A" w:rsidP="00F8323A">
      <w:pPr>
        <w:widowControl w:val="0"/>
        <w:autoSpaceDE w:val="0"/>
        <w:autoSpaceDN w:val="0"/>
        <w:adjustRightInd w:val="0"/>
        <w:ind w:left="284" w:hanging="284"/>
        <w:jc w:val="both"/>
      </w:pPr>
      <w:r>
        <w:t>a/ miestne cestné komunikácie v celej svojej dĺžke a v šírke od krajnice po krajnicu, vrátane prícestných zelených pásov na celom území obce,</w:t>
      </w:r>
    </w:p>
    <w:p w:rsidR="00F8323A" w:rsidRDefault="00F8323A" w:rsidP="00F8323A">
      <w:pPr>
        <w:widowControl w:val="0"/>
        <w:autoSpaceDE w:val="0"/>
        <w:autoSpaceDN w:val="0"/>
        <w:adjustRightInd w:val="0"/>
        <w:ind w:left="284" w:hanging="284"/>
        <w:jc w:val="both"/>
      </w:pPr>
      <w:r>
        <w:t>b/ vybudované chodníky, vjazdy k rodinným domom, upravené plochy, parkoviská, parky, verejná zeleň na celom území obce,</w:t>
      </w:r>
    </w:p>
    <w:p w:rsidR="00F8323A" w:rsidRDefault="00F8323A" w:rsidP="00F8323A">
      <w:pPr>
        <w:widowControl w:val="0"/>
        <w:autoSpaceDE w:val="0"/>
        <w:autoSpaceDN w:val="0"/>
        <w:adjustRightInd w:val="0"/>
        <w:jc w:val="both"/>
      </w:pPr>
      <w:r>
        <w:t>c/ autobusové nástupištia, športový areál,</w:t>
      </w:r>
    </w:p>
    <w:p w:rsidR="00F8323A" w:rsidRDefault="00F8323A" w:rsidP="00F8323A">
      <w:pPr>
        <w:widowControl w:val="0"/>
        <w:autoSpaceDE w:val="0"/>
        <w:autoSpaceDN w:val="0"/>
        <w:adjustRightInd w:val="0"/>
        <w:jc w:val="both"/>
      </w:pPr>
      <w:r>
        <w:t>d/ všetky neknihované parcely v intraviláne obce.</w:t>
      </w:r>
    </w:p>
    <w:p w:rsidR="00F8323A" w:rsidRDefault="00F8323A" w:rsidP="00F8323A">
      <w:pPr>
        <w:pStyle w:val="Zarkazkladnhotextu"/>
        <w:spacing w:line="240" w:lineRule="auto"/>
        <w:ind w:firstLine="720"/>
        <w:rPr>
          <w:rFonts w:ascii="Times New Roman" w:hAnsi="Times New Roman"/>
        </w:rPr>
      </w:pPr>
      <w:r>
        <w:rPr>
          <w:rFonts w:ascii="Times New Roman" w:hAnsi="Times New Roman"/>
        </w:rPr>
        <w:t>(2)</w:t>
      </w:r>
      <w:r>
        <w:rPr>
          <w:rFonts w:ascii="Times New Roman" w:hAnsi="Times New Roman"/>
        </w:rPr>
        <w:tab/>
        <w:t>Vyhradenými priestormi verejného priestranstva na dočasné parkovanie motorového vozidla v obci Horná Krupá sú:</w:t>
      </w:r>
    </w:p>
    <w:p w:rsidR="00F8323A" w:rsidRDefault="00F8323A" w:rsidP="00F8323A">
      <w:pPr>
        <w:widowControl w:val="0"/>
        <w:autoSpaceDE w:val="0"/>
        <w:autoSpaceDN w:val="0"/>
        <w:adjustRightInd w:val="0"/>
        <w:jc w:val="both"/>
      </w:pPr>
      <w:r>
        <w:t>a/ parkovisko pri cintoríne,</w:t>
      </w:r>
    </w:p>
    <w:p w:rsidR="00F8323A" w:rsidRDefault="00F8323A" w:rsidP="00F8323A">
      <w:pPr>
        <w:pStyle w:val="Zarkazkladnhotextu"/>
        <w:spacing w:line="240" w:lineRule="auto"/>
        <w:rPr>
          <w:rFonts w:ascii="Times New Roman" w:hAnsi="Times New Roman"/>
        </w:rPr>
      </w:pPr>
      <w:r>
        <w:rPr>
          <w:rFonts w:ascii="Times New Roman" w:hAnsi="Times New Roman"/>
        </w:rPr>
        <w:t>b/ parkovisko pred obecným úradom,</w:t>
      </w:r>
    </w:p>
    <w:p w:rsidR="00F8323A" w:rsidRDefault="00F8323A" w:rsidP="00F8323A">
      <w:pPr>
        <w:pStyle w:val="Zarkazkladnhotextu"/>
        <w:spacing w:line="240" w:lineRule="auto"/>
        <w:rPr>
          <w:rFonts w:ascii="Times New Roman" w:hAnsi="Times New Roman"/>
        </w:rPr>
      </w:pPr>
      <w:r>
        <w:rPr>
          <w:rFonts w:ascii="Times New Roman" w:hAnsi="Times New Roman"/>
        </w:rPr>
        <w:t>c/ parkovisko pred domom č. 91,</w:t>
      </w:r>
    </w:p>
    <w:p w:rsidR="00F8323A" w:rsidRDefault="00F8323A" w:rsidP="00F8323A">
      <w:pPr>
        <w:pStyle w:val="Zarkazkladnhotextu"/>
        <w:spacing w:line="240" w:lineRule="auto"/>
        <w:rPr>
          <w:rFonts w:ascii="Times New Roman" w:hAnsi="Times New Roman"/>
        </w:rPr>
      </w:pPr>
      <w:r>
        <w:rPr>
          <w:rFonts w:ascii="Times New Roman" w:hAnsi="Times New Roman"/>
        </w:rPr>
        <w:t>d/ parkovisko pred kultúrnym domom,</w:t>
      </w:r>
    </w:p>
    <w:p w:rsidR="00F8323A" w:rsidRDefault="00F8323A" w:rsidP="00F8323A">
      <w:pPr>
        <w:pStyle w:val="Zarkazkladnhotextu"/>
        <w:spacing w:line="240" w:lineRule="auto"/>
        <w:rPr>
          <w:rFonts w:ascii="Times New Roman" w:hAnsi="Times New Roman"/>
        </w:rPr>
      </w:pPr>
      <w:r>
        <w:rPr>
          <w:rFonts w:ascii="Times New Roman" w:hAnsi="Times New Roman"/>
        </w:rPr>
        <w:t>e/ parkovisko pri bytovke,</w:t>
      </w:r>
    </w:p>
    <w:p w:rsidR="00F8323A" w:rsidRDefault="00F8323A" w:rsidP="00F8323A">
      <w:pPr>
        <w:pStyle w:val="Zarkazkladnhotextu"/>
        <w:spacing w:line="240" w:lineRule="auto"/>
        <w:rPr>
          <w:rFonts w:ascii="Times New Roman" w:hAnsi="Times New Roman"/>
        </w:rPr>
      </w:pPr>
      <w:r>
        <w:rPr>
          <w:rFonts w:ascii="Times New Roman" w:hAnsi="Times New Roman"/>
        </w:rPr>
        <w:t>f/ parkovisko za obecným úradom,</w:t>
      </w:r>
    </w:p>
    <w:p w:rsidR="00F8323A" w:rsidRDefault="00F8323A" w:rsidP="00F8323A">
      <w:pPr>
        <w:pStyle w:val="Zarkazkladnhotextu"/>
        <w:spacing w:line="240" w:lineRule="auto"/>
        <w:rPr>
          <w:rFonts w:ascii="Times New Roman" w:hAnsi="Times New Roman"/>
        </w:rPr>
      </w:pPr>
      <w:r>
        <w:rPr>
          <w:rFonts w:ascii="Times New Roman" w:hAnsi="Times New Roman"/>
        </w:rPr>
        <w:t xml:space="preserve">g/ parkovisko pred športovým areálom </w:t>
      </w:r>
      <w:r w:rsidR="00735CC4">
        <w:rPr>
          <w:rFonts w:ascii="Times New Roman" w:hAnsi="Times New Roman"/>
        </w:rPr>
        <w:t xml:space="preserve">FK </w:t>
      </w:r>
      <w:proofErr w:type="spellStart"/>
      <w:r w:rsidR="00735CC4">
        <w:rPr>
          <w:rFonts w:ascii="Times New Roman" w:hAnsi="Times New Roman"/>
        </w:rPr>
        <w:t>Bestrent</w:t>
      </w:r>
      <w:proofErr w:type="spellEnd"/>
      <w:r>
        <w:rPr>
          <w:rFonts w:ascii="Times New Roman" w:hAnsi="Times New Roman"/>
        </w:rPr>
        <w:t xml:space="preserve"> Horná Krupá,</w:t>
      </w:r>
    </w:p>
    <w:p w:rsidR="00F8323A" w:rsidRDefault="00F8323A" w:rsidP="00F8323A">
      <w:pPr>
        <w:pStyle w:val="Zarkazkladnhotextu"/>
        <w:spacing w:line="240" w:lineRule="auto"/>
        <w:rPr>
          <w:rFonts w:ascii="Times New Roman" w:hAnsi="Times New Roman"/>
        </w:rPr>
      </w:pPr>
      <w:r>
        <w:rPr>
          <w:rFonts w:ascii="Times New Roman" w:hAnsi="Times New Roman"/>
        </w:rPr>
        <w:t>h/ parkovisko pred miestnym hostincom,</w:t>
      </w:r>
    </w:p>
    <w:p w:rsidR="00F8323A" w:rsidRDefault="00F8323A" w:rsidP="00F8323A">
      <w:pPr>
        <w:pStyle w:val="Zarkazkladnhotextu"/>
        <w:spacing w:line="240" w:lineRule="auto"/>
        <w:rPr>
          <w:rFonts w:ascii="Times New Roman" w:hAnsi="Times New Roman"/>
        </w:rPr>
      </w:pPr>
      <w:r>
        <w:rPr>
          <w:rFonts w:ascii="Times New Roman" w:hAnsi="Times New Roman"/>
        </w:rPr>
        <w:t>i/ priestory individuálne schválené starostom obce Horná Krupá.</w:t>
      </w:r>
    </w:p>
    <w:p w:rsidR="00F8323A" w:rsidRDefault="00F8323A" w:rsidP="00F8323A">
      <w:pPr>
        <w:pStyle w:val="Zarkazkladnhotextu"/>
        <w:spacing w:line="240" w:lineRule="auto"/>
        <w:ind w:firstLine="720"/>
        <w:rPr>
          <w:rFonts w:ascii="Times New Roman" w:hAnsi="Times New Roman"/>
        </w:rPr>
      </w:pPr>
      <w:r>
        <w:rPr>
          <w:rFonts w:ascii="Times New Roman" w:hAnsi="Times New Roman"/>
        </w:rPr>
        <w:t>(3)</w:t>
      </w:r>
      <w:r>
        <w:rPr>
          <w:rFonts w:ascii="Times New Roman" w:hAnsi="Times New Roman"/>
        </w:rPr>
        <w:tab/>
        <w:t>Predmetom dane za užívanie verejného priestranstva je osobitné užívanie verejného priestranstva.</w:t>
      </w:r>
    </w:p>
    <w:p w:rsidR="00F8323A" w:rsidRDefault="00F8323A" w:rsidP="00F8323A">
      <w:pPr>
        <w:pStyle w:val="Zkladntext"/>
        <w:ind w:firstLine="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Osobitným užívaním verejného priestranstva sa podľa tohto VZN rozumie:</w:t>
      </w:r>
    </w:p>
    <w:p w:rsidR="00F8323A" w:rsidRDefault="00F8323A" w:rsidP="00F8323A">
      <w:pPr>
        <w:pStyle w:val="Zkladntext"/>
        <w:rPr>
          <w:rFonts w:ascii="Times New Roman" w:hAnsi="Times New Roman"/>
          <w:sz w:val="24"/>
          <w:szCs w:val="24"/>
        </w:rPr>
      </w:pPr>
      <w:r>
        <w:rPr>
          <w:rFonts w:ascii="Times New Roman" w:hAnsi="Times New Roman"/>
          <w:sz w:val="24"/>
          <w:szCs w:val="24"/>
        </w:rPr>
        <w:t xml:space="preserve">a/ umiestnenie zariadenia slúžiaceho na poskytovanie služieb, </w:t>
      </w:r>
    </w:p>
    <w:p w:rsidR="00F8323A" w:rsidRDefault="00F8323A" w:rsidP="00F8323A">
      <w:pPr>
        <w:pStyle w:val="Zkladntext"/>
        <w:ind w:left="284" w:hanging="284"/>
        <w:rPr>
          <w:rFonts w:ascii="Times New Roman" w:hAnsi="Times New Roman"/>
          <w:sz w:val="24"/>
          <w:szCs w:val="24"/>
        </w:rPr>
      </w:pPr>
      <w:r>
        <w:rPr>
          <w:rFonts w:ascii="Times New Roman" w:hAnsi="Times New Roman"/>
          <w:sz w:val="24"/>
          <w:szCs w:val="24"/>
        </w:rPr>
        <w:t xml:space="preserve">b/ umiestnenie stavebného zariadenia, predajného zariadenia, zariadenia cirkusu, zariadenia lunaparku a iných atrakcií, </w:t>
      </w:r>
    </w:p>
    <w:p w:rsidR="00F8323A" w:rsidRDefault="00F8323A" w:rsidP="00F8323A">
      <w:pPr>
        <w:pStyle w:val="Zkladntext"/>
        <w:rPr>
          <w:rFonts w:ascii="Times New Roman" w:hAnsi="Times New Roman"/>
          <w:sz w:val="24"/>
          <w:szCs w:val="24"/>
        </w:rPr>
      </w:pPr>
      <w:r>
        <w:rPr>
          <w:rFonts w:ascii="Times New Roman" w:hAnsi="Times New Roman"/>
          <w:sz w:val="24"/>
          <w:szCs w:val="24"/>
        </w:rPr>
        <w:t xml:space="preserve">c/ umiestnenie stavebného materiálu, </w:t>
      </w:r>
    </w:p>
    <w:p w:rsidR="00F8323A" w:rsidRPr="0037450B" w:rsidRDefault="00F8323A" w:rsidP="00F8323A">
      <w:pPr>
        <w:pStyle w:val="Hlavika"/>
        <w:tabs>
          <w:tab w:val="left" w:pos="708"/>
        </w:tabs>
        <w:spacing w:line="240" w:lineRule="auto"/>
        <w:ind w:firstLine="0"/>
        <w:jc w:val="both"/>
        <w:rPr>
          <w:rFonts w:ascii="Times New Roman" w:hAnsi="Times New Roman"/>
        </w:rPr>
      </w:pPr>
      <w:r>
        <w:rPr>
          <w:rFonts w:ascii="Times New Roman" w:hAnsi="Times New Roman"/>
          <w:sz w:val="24"/>
          <w:szCs w:val="24"/>
        </w:rPr>
        <w:t>d/ trvalé parkovanie vozidla.</w:t>
      </w:r>
    </w:p>
    <w:p w:rsidR="00F8323A" w:rsidRPr="00FC727F" w:rsidRDefault="00F8323A" w:rsidP="00F8323A">
      <w:pPr>
        <w:pStyle w:val="Zkladntext"/>
        <w:ind w:firstLine="720"/>
        <w:rPr>
          <w:rFonts w:ascii="Times New Roman" w:hAnsi="Times New Roman"/>
          <w:sz w:val="24"/>
          <w:szCs w:val="24"/>
        </w:rPr>
      </w:pPr>
      <w:r w:rsidRPr="00FC727F">
        <w:rPr>
          <w:rFonts w:ascii="Times New Roman" w:hAnsi="Times New Roman"/>
          <w:sz w:val="24"/>
          <w:szCs w:val="24"/>
        </w:rPr>
        <w:t>(5)</w:t>
      </w:r>
      <w:r w:rsidRPr="00FC727F">
        <w:rPr>
          <w:rFonts w:ascii="Times New Roman" w:hAnsi="Times New Roman"/>
          <w:sz w:val="24"/>
          <w:szCs w:val="24"/>
        </w:rPr>
        <w:tab/>
        <w:t>Daňovníkom je fyzická alebo právnická osoba, ktorá verejné priestranstvo užíva.</w:t>
      </w:r>
    </w:p>
    <w:p w:rsidR="00F8323A" w:rsidRPr="00242552" w:rsidRDefault="00F8323A" w:rsidP="00F8323A">
      <w:pPr>
        <w:pStyle w:val="Zkladntext"/>
        <w:ind w:firstLine="720"/>
        <w:rPr>
          <w:rFonts w:ascii="Times New Roman" w:hAnsi="Times New Roman"/>
          <w:sz w:val="24"/>
          <w:szCs w:val="24"/>
        </w:rPr>
      </w:pPr>
      <w:r w:rsidRPr="00242552">
        <w:rPr>
          <w:rFonts w:ascii="Times New Roman" w:hAnsi="Times New Roman"/>
          <w:sz w:val="24"/>
          <w:szCs w:val="24"/>
        </w:rPr>
        <w:t>(6)</w:t>
      </w:r>
      <w:r w:rsidRPr="00242552">
        <w:rPr>
          <w:rFonts w:ascii="Times New Roman" w:hAnsi="Times New Roman"/>
          <w:sz w:val="24"/>
          <w:szCs w:val="24"/>
        </w:rPr>
        <w:tab/>
        <w:t>Základom dane za užívanie verejného priestranstva je výmera užívaného verejného priestranstva v m</w:t>
      </w:r>
      <w:r w:rsidRPr="00242552">
        <w:rPr>
          <w:rFonts w:ascii="Times New Roman" w:hAnsi="Times New Roman"/>
          <w:sz w:val="24"/>
          <w:szCs w:val="24"/>
          <w:vertAlign w:val="superscript"/>
        </w:rPr>
        <w:t>2</w:t>
      </w:r>
      <w:r w:rsidRPr="00242552">
        <w:rPr>
          <w:rFonts w:ascii="Times New Roman" w:hAnsi="Times New Roman"/>
          <w:sz w:val="24"/>
          <w:szCs w:val="24"/>
        </w:rPr>
        <w:t xml:space="preserve"> alebo parkovacie miesto.</w:t>
      </w:r>
    </w:p>
    <w:p w:rsidR="00F8323A" w:rsidRPr="00404363" w:rsidRDefault="00F8323A" w:rsidP="00F8323A">
      <w:pPr>
        <w:pStyle w:val="Zkladntext"/>
        <w:ind w:firstLine="720"/>
        <w:rPr>
          <w:rFonts w:ascii="Times New Roman" w:hAnsi="Times New Roman"/>
          <w:sz w:val="24"/>
          <w:szCs w:val="24"/>
        </w:rPr>
      </w:pPr>
      <w:r w:rsidRPr="00404363">
        <w:rPr>
          <w:rFonts w:ascii="Times New Roman" w:hAnsi="Times New Roman"/>
          <w:sz w:val="24"/>
          <w:szCs w:val="24"/>
        </w:rPr>
        <w:t>(7)</w:t>
      </w:r>
      <w:r w:rsidRPr="00404363">
        <w:rPr>
          <w:rFonts w:ascii="Times New Roman" w:hAnsi="Times New Roman"/>
          <w:sz w:val="24"/>
          <w:szCs w:val="24"/>
        </w:rPr>
        <w:tab/>
        <w:t>Sadzba dane za užívanie verejného priestranstva je nasledovná:</w:t>
      </w:r>
    </w:p>
    <w:p w:rsidR="00F8323A" w:rsidRPr="00404363" w:rsidRDefault="00F8323A" w:rsidP="00F8323A">
      <w:pPr>
        <w:pStyle w:val="Zkladntext"/>
        <w:ind w:left="284" w:hanging="284"/>
        <w:rPr>
          <w:rFonts w:ascii="Times New Roman" w:hAnsi="Times New Roman"/>
          <w:sz w:val="24"/>
          <w:szCs w:val="24"/>
        </w:rPr>
      </w:pPr>
      <w:r w:rsidRPr="00404363">
        <w:rPr>
          <w:rFonts w:ascii="Times New Roman" w:hAnsi="Times New Roman"/>
          <w:sz w:val="24"/>
          <w:szCs w:val="24"/>
        </w:rPr>
        <w:t xml:space="preserve">a/ </w:t>
      </w:r>
      <w:r>
        <w:rPr>
          <w:rFonts w:ascii="Times New Roman" w:hAnsi="Times New Roman"/>
          <w:sz w:val="24"/>
          <w:szCs w:val="24"/>
        </w:rPr>
        <w:t>2,-</w:t>
      </w:r>
      <w:r w:rsidRPr="00404363">
        <w:rPr>
          <w:rFonts w:ascii="Times New Roman" w:hAnsi="Times New Roman"/>
          <w:sz w:val="24"/>
          <w:szCs w:val="24"/>
        </w:rPr>
        <w:t xml:space="preserve"> € za umiestnenie zariadenia, slúžiaceho na poskytovanie služieb a predajného </w:t>
      </w:r>
      <w:r w:rsidRPr="00404363">
        <w:rPr>
          <w:rFonts w:ascii="Times New Roman" w:hAnsi="Times New Roman"/>
          <w:sz w:val="24"/>
        </w:rPr>
        <w:t xml:space="preserve"> zariadenia - na deň,</w:t>
      </w:r>
    </w:p>
    <w:p w:rsidR="00F8323A" w:rsidRPr="00404363" w:rsidRDefault="00F8323A" w:rsidP="00F8323A">
      <w:pPr>
        <w:pStyle w:val="Zkladntext"/>
        <w:rPr>
          <w:rFonts w:ascii="Times New Roman" w:hAnsi="Times New Roman"/>
          <w:sz w:val="24"/>
          <w:szCs w:val="24"/>
        </w:rPr>
      </w:pPr>
      <w:r w:rsidRPr="00404363">
        <w:rPr>
          <w:rFonts w:ascii="Times New Roman" w:hAnsi="Times New Roman"/>
          <w:sz w:val="24"/>
          <w:szCs w:val="24"/>
        </w:rPr>
        <w:t>b/ 2,</w:t>
      </w:r>
      <w:r>
        <w:rPr>
          <w:rFonts w:ascii="Times New Roman" w:hAnsi="Times New Roman"/>
          <w:sz w:val="24"/>
          <w:szCs w:val="24"/>
        </w:rPr>
        <w:t>-</w:t>
      </w:r>
      <w:r w:rsidRPr="00404363">
        <w:rPr>
          <w:rFonts w:ascii="Times New Roman" w:hAnsi="Times New Roman"/>
          <w:sz w:val="24"/>
          <w:szCs w:val="24"/>
        </w:rPr>
        <w:t xml:space="preserve"> € za umiestnenie stavebného materiálu – na mesiac za 10 m</w:t>
      </w:r>
      <w:r w:rsidRPr="00404363">
        <w:rPr>
          <w:rFonts w:ascii="Times New Roman" w:hAnsi="Times New Roman"/>
          <w:sz w:val="24"/>
          <w:szCs w:val="24"/>
          <w:vertAlign w:val="superscript"/>
        </w:rPr>
        <w:t xml:space="preserve">2 </w:t>
      </w:r>
      <w:r w:rsidRPr="00404363">
        <w:rPr>
          <w:rFonts w:ascii="Times New Roman" w:hAnsi="Times New Roman"/>
          <w:sz w:val="24"/>
          <w:szCs w:val="24"/>
        </w:rPr>
        <w:t>, i za každých začatých 10 m</w:t>
      </w:r>
      <w:r w:rsidRPr="00404363">
        <w:rPr>
          <w:rFonts w:ascii="Times New Roman" w:hAnsi="Times New Roman"/>
          <w:sz w:val="24"/>
          <w:szCs w:val="24"/>
          <w:vertAlign w:val="superscript"/>
        </w:rPr>
        <w:t xml:space="preserve">2 </w:t>
      </w:r>
      <w:r w:rsidRPr="00404363">
        <w:rPr>
          <w:rFonts w:ascii="Times New Roman" w:hAnsi="Times New Roman"/>
          <w:sz w:val="24"/>
          <w:szCs w:val="24"/>
        </w:rPr>
        <w:t>násobok ceny, prvý rok je stavebník podľa stavebného povolenia oslobodený,</w:t>
      </w:r>
    </w:p>
    <w:p w:rsidR="00F8323A" w:rsidRPr="00404363" w:rsidRDefault="00F8323A" w:rsidP="00F8323A">
      <w:pPr>
        <w:pStyle w:val="Zkladntext"/>
        <w:rPr>
          <w:rFonts w:ascii="Times New Roman" w:hAnsi="Times New Roman"/>
          <w:sz w:val="24"/>
          <w:szCs w:val="24"/>
        </w:rPr>
      </w:pPr>
      <w:r w:rsidRPr="00404363">
        <w:rPr>
          <w:rFonts w:ascii="Times New Roman" w:hAnsi="Times New Roman"/>
          <w:sz w:val="24"/>
          <w:szCs w:val="24"/>
        </w:rPr>
        <w:t>c/ 5,</w:t>
      </w:r>
      <w:r>
        <w:rPr>
          <w:rFonts w:ascii="Times New Roman" w:hAnsi="Times New Roman"/>
          <w:sz w:val="24"/>
          <w:szCs w:val="24"/>
        </w:rPr>
        <w:t>-</w:t>
      </w:r>
      <w:r w:rsidRPr="00404363">
        <w:rPr>
          <w:rFonts w:ascii="Times New Roman" w:hAnsi="Times New Roman"/>
          <w:sz w:val="24"/>
          <w:szCs w:val="24"/>
        </w:rPr>
        <w:t xml:space="preserve"> € za umiestnenie zariadenia cirkusu, lunaparku a iných atrakcií – na deň a 1 m</w:t>
      </w:r>
      <w:r w:rsidRPr="00404363">
        <w:rPr>
          <w:rFonts w:ascii="Times New Roman" w:hAnsi="Times New Roman"/>
          <w:sz w:val="24"/>
          <w:szCs w:val="24"/>
          <w:vertAlign w:val="superscript"/>
        </w:rPr>
        <w:t xml:space="preserve">2 </w:t>
      </w:r>
      <w:r w:rsidRPr="00404363">
        <w:rPr>
          <w:rFonts w:ascii="Times New Roman" w:hAnsi="Times New Roman"/>
          <w:sz w:val="24"/>
          <w:szCs w:val="24"/>
        </w:rPr>
        <w:t>,</w:t>
      </w:r>
    </w:p>
    <w:p w:rsidR="00F8323A" w:rsidRPr="00404363" w:rsidRDefault="00F8323A" w:rsidP="00F8323A">
      <w:pPr>
        <w:pStyle w:val="Zkladntext"/>
        <w:rPr>
          <w:rFonts w:ascii="Times New Roman" w:hAnsi="Times New Roman"/>
          <w:sz w:val="24"/>
          <w:szCs w:val="24"/>
        </w:rPr>
      </w:pPr>
      <w:r w:rsidRPr="00404363">
        <w:rPr>
          <w:rFonts w:ascii="Times New Roman" w:hAnsi="Times New Roman"/>
          <w:sz w:val="24"/>
          <w:szCs w:val="24"/>
        </w:rPr>
        <w:t>d/ 2,</w:t>
      </w:r>
      <w:r>
        <w:rPr>
          <w:rFonts w:ascii="Times New Roman" w:hAnsi="Times New Roman"/>
          <w:sz w:val="24"/>
          <w:szCs w:val="24"/>
        </w:rPr>
        <w:t>-</w:t>
      </w:r>
      <w:r w:rsidRPr="00404363">
        <w:rPr>
          <w:rFonts w:ascii="Times New Roman" w:hAnsi="Times New Roman"/>
          <w:sz w:val="24"/>
          <w:szCs w:val="24"/>
        </w:rPr>
        <w:t xml:space="preserve"> € za umiestnenie materiálu (drevo, piesok a pod.) – na mesiac  za 10 m</w:t>
      </w:r>
      <w:r w:rsidRPr="00404363">
        <w:rPr>
          <w:rFonts w:ascii="Times New Roman" w:hAnsi="Times New Roman"/>
          <w:sz w:val="24"/>
          <w:szCs w:val="24"/>
          <w:vertAlign w:val="superscript"/>
        </w:rPr>
        <w:t xml:space="preserve">2 </w:t>
      </w:r>
      <w:r w:rsidRPr="00404363">
        <w:rPr>
          <w:rFonts w:ascii="Times New Roman" w:hAnsi="Times New Roman"/>
          <w:sz w:val="24"/>
          <w:szCs w:val="24"/>
        </w:rPr>
        <w:t>, i za každých začatých 10 m</w:t>
      </w:r>
      <w:r w:rsidRPr="00404363">
        <w:rPr>
          <w:rFonts w:ascii="Times New Roman" w:hAnsi="Times New Roman"/>
          <w:sz w:val="24"/>
          <w:szCs w:val="24"/>
          <w:vertAlign w:val="superscript"/>
        </w:rPr>
        <w:t xml:space="preserve">2 </w:t>
      </w:r>
      <w:r w:rsidRPr="00404363">
        <w:rPr>
          <w:rFonts w:ascii="Times New Roman" w:hAnsi="Times New Roman"/>
          <w:sz w:val="24"/>
          <w:szCs w:val="24"/>
        </w:rPr>
        <w:t>násobok ceny, pri ohlasovacej povinnosti prvý mesiac bez vyrubenia poplatku,</w:t>
      </w:r>
    </w:p>
    <w:p w:rsidR="00F8323A" w:rsidRPr="00404363" w:rsidRDefault="00F8323A" w:rsidP="00F8323A">
      <w:pPr>
        <w:pStyle w:val="Zkladntext"/>
        <w:rPr>
          <w:rFonts w:ascii="Times New Roman" w:hAnsi="Times New Roman"/>
          <w:sz w:val="24"/>
          <w:szCs w:val="24"/>
        </w:rPr>
      </w:pPr>
      <w:r w:rsidRPr="00404363">
        <w:rPr>
          <w:rFonts w:ascii="Times New Roman" w:hAnsi="Times New Roman"/>
          <w:sz w:val="24"/>
          <w:szCs w:val="24"/>
        </w:rPr>
        <w:t>e/ 10,</w:t>
      </w:r>
      <w:r>
        <w:rPr>
          <w:rFonts w:ascii="Times New Roman" w:hAnsi="Times New Roman"/>
          <w:sz w:val="24"/>
          <w:szCs w:val="24"/>
        </w:rPr>
        <w:t>-</w:t>
      </w:r>
      <w:r w:rsidRPr="00404363">
        <w:rPr>
          <w:rFonts w:ascii="Times New Roman" w:hAnsi="Times New Roman"/>
          <w:sz w:val="24"/>
          <w:szCs w:val="24"/>
        </w:rPr>
        <w:t xml:space="preserve"> € za trvalé parkovanie nepoužívaného vozidla – na mesiac,</w:t>
      </w:r>
    </w:p>
    <w:p w:rsidR="00F8323A" w:rsidRDefault="00F8323A" w:rsidP="00F8323A">
      <w:pPr>
        <w:widowControl w:val="0"/>
        <w:autoSpaceDE w:val="0"/>
        <w:autoSpaceDN w:val="0"/>
        <w:adjustRightInd w:val="0"/>
        <w:ind w:firstLine="720"/>
        <w:jc w:val="both"/>
      </w:pPr>
      <w:r w:rsidRPr="00404363">
        <w:t>(8)</w:t>
      </w:r>
      <w:r w:rsidRPr="00404363">
        <w:tab/>
        <w:t>Daň za užívanie verejného priestranstva obec vyrubí rozhodnutím.</w:t>
      </w:r>
    </w:p>
    <w:p w:rsidR="00F8323A" w:rsidRDefault="00F8323A" w:rsidP="00F8323A">
      <w:pPr>
        <w:widowControl w:val="0"/>
        <w:autoSpaceDE w:val="0"/>
        <w:autoSpaceDN w:val="0"/>
        <w:adjustRightInd w:val="0"/>
        <w:ind w:firstLine="720"/>
        <w:jc w:val="both"/>
      </w:pPr>
      <w:r>
        <w:br w:type="page"/>
      </w:r>
    </w:p>
    <w:p w:rsidR="00F8323A" w:rsidRPr="00404363" w:rsidRDefault="00F8323A" w:rsidP="00F8323A">
      <w:pPr>
        <w:widowControl w:val="0"/>
        <w:autoSpaceDE w:val="0"/>
        <w:autoSpaceDN w:val="0"/>
        <w:adjustRightInd w:val="0"/>
        <w:jc w:val="center"/>
        <w:rPr>
          <w:b/>
          <w:bCs/>
        </w:rPr>
      </w:pPr>
      <w:r w:rsidRPr="00404363">
        <w:rPr>
          <w:b/>
          <w:bCs/>
        </w:rPr>
        <w:lastRenderedPageBreak/>
        <w:t>§ 9</w:t>
      </w:r>
    </w:p>
    <w:p w:rsidR="00F8323A" w:rsidRPr="00404363" w:rsidRDefault="00F8323A" w:rsidP="00F8323A">
      <w:pPr>
        <w:widowControl w:val="0"/>
        <w:autoSpaceDE w:val="0"/>
        <w:autoSpaceDN w:val="0"/>
        <w:adjustRightInd w:val="0"/>
        <w:jc w:val="center"/>
        <w:rPr>
          <w:b/>
          <w:bCs/>
          <w:sz w:val="26"/>
        </w:rPr>
      </w:pPr>
      <w:r w:rsidRPr="00404363">
        <w:rPr>
          <w:b/>
          <w:bCs/>
          <w:sz w:val="26"/>
        </w:rPr>
        <w:t>Daň za jadrové zariadenie</w:t>
      </w:r>
    </w:p>
    <w:p w:rsidR="00F8323A" w:rsidRDefault="00F8323A" w:rsidP="00F8323A">
      <w:pPr>
        <w:ind w:firstLine="708"/>
      </w:pPr>
      <w:r>
        <w:t>(1)</w:t>
      </w:r>
      <w:r>
        <w:tab/>
        <w:t>Predmetom dane za jadrové zariadenie je jadrové zariadenie, v ktorom prebieha štiepna reakcia a vyrába sa elektrická energia (ďalej len „jadrové zariadenie“), a to aj po časť kalendárneho roka.</w:t>
      </w:r>
    </w:p>
    <w:p w:rsidR="00F8323A" w:rsidRDefault="00F8323A" w:rsidP="00F8323A">
      <w:pPr>
        <w:widowControl w:val="0"/>
        <w:autoSpaceDE w:val="0"/>
        <w:autoSpaceDN w:val="0"/>
        <w:adjustRightInd w:val="0"/>
        <w:ind w:firstLine="720"/>
        <w:jc w:val="both"/>
      </w:pPr>
      <w:r>
        <w:t>(2)</w:t>
      </w:r>
      <w:r>
        <w:tab/>
        <w:t>Daňovníkom dane je držiteľ povolenia na uvádzanie jadrového zariadenia do prevádzky a povolenia na prevádzku jadrového zariadenia na výrobu elektrickej energie.</w:t>
      </w:r>
    </w:p>
    <w:p w:rsidR="00F8323A" w:rsidRDefault="00F8323A" w:rsidP="00F8323A">
      <w:pPr>
        <w:widowControl w:val="0"/>
        <w:autoSpaceDE w:val="0"/>
        <w:autoSpaceDN w:val="0"/>
        <w:adjustRightInd w:val="0"/>
        <w:ind w:firstLine="720"/>
        <w:jc w:val="both"/>
      </w:pPr>
      <w:r>
        <w:t>(3)</w:t>
      </w:r>
      <w:r>
        <w:tab/>
        <w:t>Základom dane je výmera katastrálneho územia obce v m</w:t>
      </w:r>
      <w:r>
        <w:rPr>
          <w:vertAlign w:val="superscript"/>
        </w:rPr>
        <w:t>2</w:t>
      </w:r>
      <w:r>
        <w:t>, ktoré sa nachádza v oblasti ohrozenia jadrovým zariadením schválenej Úradom jadrového dozoru Slovenskej republiky.  Na zmenu oblasti ohrozenia jadrovým zariadením v priebehu zdaňovacieho obdobia sa na účely tejto dane neprihliada.</w:t>
      </w:r>
    </w:p>
    <w:p w:rsidR="00F8323A" w:rsidRDefault="00F8323A" w:rsidP="00F8323A">
      <w:pPr>
        <w:widowControl w:val="0"/>
        <w:autoSpaceDE w:val="0"/>
        <w:autoSpaceDN w:val="0"/>
        <w:adjustRightInd w:val="0"/>
        <w:ind w:firstLine="720"/>
        <w:jc w:val="both"/>
      </w:pPr>
      <w:r>
        <w:t>(4)</w:t>
      </w:r>
      <w:r>
        <w:tab/>
        <w:t>Katastrálne územie obce Horná Krupá sa nachádza v oblasti ohrozenia jadrovým zariadením vo vzdialenosti nad 1/3 polomeru do 2/3 polomeru od zdroja ohrozenia. Tým je obec Horná Krupá miestne príslušnou pre správu dane.</w:t>
      </w:r>
    </w:p>
    <w:p w:rsidR="00F8323A" w:rsidRDefault="00F8323A" w:rsidP="00F8323A">
      <w:pPr>
        <w:widowControl w:val="0"/>
        <w:autoSpaceDE w:val="0"/>
        <w:autoSpaceDN w:val="0"/>
        <w:adjustRightInd w:val="0"/>
        <w:ind w:firstLine="720"/>
        <w:jc w:val="both"/>
      </w:pPr>
      <w:r>
        <w:t xml:space="preserve">(5) </w:t>
      </w:r>
      <w:r>
        <w:tab/>
        <w:t xml:space="preserve">Sadzba dane za jadrové zariadenie v zmysle odseku 4 tohto uznesenia je </w:t>
      </w:r>
    </w:p>
    <w:p w:rsidR="00F8323A" w:rsidRPr="00EC21DC" w:rsidRDefault="00F8323A" w:rsidP="00F8323A">
      <w:pPr>
        <w:widowControl w:val="0"/>
        <w:autoSpaceDE w:val="0"/>
        <w:autoSpaceDN w:val="0"/>
        <w:adjustRightInd w:val="0"/>
        <w:jc w:val="both"/>
      </w:pPr>
      <w:r w:rsidRPr="004867E4">
        <w:rPr>
          <w:b/>
        </w:rPr>
        <w:t>0,0013 €/m</w:t>
      </w:r>
      <w:r>
        <w:rPr>
          <w:b/>
          <w:vertAlign w:val="superscript"/>
        </w:rPr>
        <w:t>2</w:t>
      </w:r>
      <w:r w:rsidRPr="004867E4">
        <w:rPr>
          <w:b/>
        </w:rPr>
        <w:t xml:space="preserve">. </w:t>
      </w:r>
      <w:r>
        <w:tab/>
      </w:r>
    </w:p>
    <w:p w:rsidR="00F8323A" w:rsidRDefault="00F8323A" w:rsidP="00F8323A">
      <w:pPr>
        <w:pStyle w:val="Zarkazkladnhotextu"/>
        <w:spacing w:line="240" w:lineRule="auto"/>
        <w:ind w:firstLine="720"/>
        <w:rPr>
          <w:rFonts w:ascii="Times New Roman" w:hAnsi="Times New Roman"/>
        </w:rPr>
      </w:pPr>
      <w:r w:rsidRPr="00EC21DC">
        <w:rPr>
          <w:rFonts w:ascii="Times New Roman" w:hAnsi="Times New Roman"/>
        </w:rPr>
        <w:t>(</w:t>
      </w:r>
      <w:r>
        <w:rPr>
          <w:rFonts w:ascii="Times New Roman" w:hAnsi="Times New Roman"/>
        </w:rPr>
        <w:t>6</w:t>
      </w:r>
      <w:r w:rsidRPr="00EC21DC">
        <w:rPr>
          <w:rFonts w:ascii="Times New Roman" w:hAnsi="Times New Roman"/>
        </w:rPr>
        <w:t>)</w:t>
      </w:r>
      <w:r w:rsidRPr="00EC21DC">
        <w:rPr>
          <w:rFonts w:ascii="Times New Roman" w:hAnsi="Times New Roman"/>
        </w:rPr>
        <w:tab/>
        <w:t xml:space="preserve">Daň za jadrové zariadenie vyrubí správca dane do 31. januára zdaňovacieho obdobia za predchádzajúci kalendárny rok. </w:t>
      </w:r>
    </w:p>
    <w:p w:rsidR="00F8323A" w:rsidRDefault="00F8323A" w:rsidP="00F8323A">
      <w:pPr>
        <w:pStyle w:val="Zarkazkladnhotextu"/>
        <w:spacing w:line="240" w:lineRule="auto"/>
        <w:ind w:firstLine="720"/>
        <w:rPr>
          <w:rFonts w:ascii="Times New Roman" w:hAnsi="Times New Roman"/>
        </w:rPr>
      </w:pPr>
      <w:r>
        <w:rPr>
          <w:rFonts w:ascii="Times New Roman" w:hAnsi="Times New Roman"/>
        </w:rPr>
        <w:t>(7)</w:t>
      </w:r>
      <w:r>
        <w:rPr>
          <w:rFonts w:ascii="Times New Roman" w:hAnsi="Times New Roman"/>
        </w:rPr>
        <w:tab/>
        <w:t xml:space="preserve">Vyrubená daň za jadrové zariadenie je splatná do 15 dní odo dňa nadobudnutia </w:t>
      </w:r>
      <w:r w:rsidRPr="00D84F3A">
        <w:rPr>
          <w:rFonts w:ascii="Times New Roman" w:hAnsi="Times New Roman"/>
        </w:rPr>
        <w:t>právoplatnosti rozhodnutia.</w:t>
      </w:r>
    </w:p>
    <w:p w:rsidR="00F8323A" w:rsidRDefault="00F8323A" w:rsidP="00F8323A">
      <w:pPr>
        <w:widowControl w:val="0"/>
        <w:autoSpaceDE w:val="0"/>
        <w:autoSpaceDN w:val="0"/>
        <w:adjustRightInd w:val="0"/>
        <w:ind w:left="2860" w:firstLine="1100"/>
        <w:rPr>
          <w:b/>
          <w:bCs/>
          <w:i/>
          <w:iCs/>
          <w:sz w:val="28"/>
        </w:rPr>
      </w:pPr>
      <w:r>
        <w:rPr>
          <w:b/>
          <w:bCs/>
          <w:i/>
          <w:iCs/>
          <w:sz w:val="28"/>
        </w:rPr>
        <w:t>III.  č a s ť</w:t>
      </w:r>
    </w:p>
    <w:p w:rsidR="00F8323A" w:rsidRDefault="00F002CA" w:rsidP="00F8323A">
      <w:pPr>
        <w:widowControl w:val="0"/>
        <w:autoSpaceDE w:val="0"/>
        <w:autoSpaceDN w:val="0"/>
        <w:adjustRightInd w:val="0"/>
        <w:jc w:val="center"/>
        <w:rPr>
          <w:b/>
          <w:bCs/>
          <w:i/>
          <w:iCs/>
          <w:sz w:val="28"/>
          <w:szCs w:val="28"/>
        </w:rPr>
      </w:pPr>
      <w:r>
        <w:rPr>
          <w:b/>
          <w:bCs/>
          <w:i/>
          <w:sz w:val="28"/>
          <w:szCs w:val="28"/>
        </w:rPr>
        <w:t>Miestny p</w:t>
      </w:r>
      <w:r w:rsidR="00F8323A" w:rsidRPr="00310E96">
        <w:rPr>
          <w:b/>
          <w:bCs/>
          <w:i/>
          <w:sz w:val="28"/>
          <w:szCs w:val="28"/>
        </w:rPr>
        <w:t>oplatok</w:t>
      </w:r>
      <w:r w:rsidR="00F8323A" w:rsidRPr="00310E96">
        <w:rPr>
          <w:b/>
          <w:bCs/>
          <w:i/>
          <w:iCs/>
          <w:sz w:val="28"/>
          <w:szCs w:val="28"/>
        </w:rPr>
        <w:t xml:space="preserve"> </w:t>
      </w:r>
    </w:p>
    <w:p w:rsidR="00F8323A" w:rsidRDefault="00F8323A" w:rsidP="00F8323A">
      <w:pPr>
        <w:widowControl w:val="0"/>
        <w:autoSpaceDE w:val="0"/>
        <w:autoSpaceDN w:val="0"/>
        <w:adjustRightInd w:val="0"/>
        <w:jc w:val="center"/>
        <w:rPr>
          <w:b/>
          <w:bCs/>
          <w:i/>
          <w:iCs/>
          <w:sz w:val="28"/>
          <w:szCs w:val="28"/>
        </w:rPr>
      </w:pPr>
    </w:p>
    <w:p w:rsidR="00F8323A" w:rsidRPr="00ED4D4F" w:rsidRDefault="00F8323A" w:rsidP="00F8323A">
      <w:pPr>
        <w:widowControl w:val="0"/>
        <w:autoSpaceDE w:val="0"/>
        <w:autoSpaceDN w:val="0"/>
        <w:adjustRightInd w:val="0"/>
        <w:jc w:val="center"/>
        <w:rPr>
          <w:b/>
          <w:bCs/>
          <w:sz w:val="26"/>
        </w:rPr>
      </w:pPr>
      <w:r>
        <w:rPr>
          <w:b/>
          <w:bCs/>
          <w:sz w:val="26"/>
        </w:rPr>
        <w:t>§ 10</w:t>
      </w:r>
    </w:p>
    <w:p w:rsidR="00F8323A" w:rsidRPr="00F77ACB" w:rsidRDefault="00F8323A" w:rsidP="00F8323A">
      <w:pPr>
        <w:widowControl w:val="0"/>
        <w:autoSpaceDE w:val="0"/>
        <w:autoSpaceDN w:val="0"/>
        <w:adjustRightInd w:val="0"/>
        <w:jc w:val="center"/>
        <w:rPr>
          <w:b/>
          <w:bCs/>
          <w:sz w:val="26"/>
        </w:rPr>
      </w:pPr>
      <w:r>
        <w:rPr>
          <w:b/>
          <w:bCs/>
          <w:sz w:val="26"/>
        </w:rPr>
        <w:t>Miestny poplatok</w:t>
      </w:r>
      <w:r>
        <w:rPr>
          <w:b/>
          <w:bCs/>
          <w:i/>
          <w:iCs/>
          <w:sz w:val="30"/>
        </w:rPr>
        <w:t xml:space="preserve"> </w:t>
      </w:r>
      <w:r>
        <w:rPr>
          <w:b/>
          <w:bCs/>
          <w:sz w:val="26"/>
        </w:rPr>
        <w:t>za komunálne odpady a drobné stavebné odpady</w:t>
      </w:r>
    </w:p>
    <w:p w:rsidR="00F8323A" w:rsidRDefault="00F8323A" w:rsidP="00F8323A">
      <w:pPr>
        <w:widowControl w:val="0"/>
        <w:autoSpaceDE w:val="0"/>
        <w:autoSpaceDN w:val="0"/>
        <w:adjustRightInd w:val="0"/>
        <w:ind w:left="284" w:firstLine="436"/>
        <w:jc w:val="both"/>
      </w:pPr>
      <w:r>
        <w:t>(1)</w:t>
      </w:r>
      <w:r>
        <w:tab/>
      </w:r>
      <w:r w:rsidR="00F002CA">
        <w:t>Miestny p</w:t>
      </w:r>
      <w:r>
        <w:t>oplatok sa platí za komunálne odpady a drobné stavebné odpady (ďalej len „poplatok“), ktoré vznikajú na území obce.</w:t>
      </w:r>
    </w:p>
    <w:p w:rsidR="00F8323A" w:rsidRDefault="00F8323A" w:rsidP="00F8323A">
      <w:pPr>
        <w:widowControl w:val="0"/>
        <w:autoSpaceDE w:val="0"/>
        <w:autoSpaceDN w:val="0"/>
        <w:adjustRightInd w:val="0"/>
        <w:ind w:firstLine="720"/>
      </w:pPr>
      <w:r>
        <w:t>(2)</w:t>
      </w:r>
      <w:r>
        <w:tab/>
      </w:r>
      <w:r w:rsidR="00F002CA">
        <w:t>Miestny p</w:t>
      </w:r>
      <w:r>
        <w:t>oplatok platí poplatník, ktorým je:</w:t>
      </w:r>
    </w:p>
    <w:p w:rsidR="00F8323A" w:rsidRDefault="00F8323A" w:rsidP="00F8323A">
      <w:pPr>
        <w:widowControl w:val="0"/>
        <w:autoSpaceDE w:val="0"/>
        <w:autoSpaceDN w:val="0"/>
        <w:adjustRightInd w:val="0"/>
        <w:ind w:left="284" w:hanging="284"/>
        <w:jc w:val="both"/>
      </w:pPr>
      <w:r>
        <w:t xml:space="preserve">a/ fyzická osoba, ktorá má v obci trvalý pobyt alebo prechodný pobyt alebo ktorá je na území obce oprávnená užívať alebo užíva nehnuteľnosť,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w:t>
      </w:r>
    </w:p>
    <w:p w:rsidR="00F8323A" w:rsidRDefault="00F8323A" w:rsidP="00F8323A">
      <w:pPr>
        <w:widowControl w:val="0"/>
        <w:autoSpaceDE w:val="0"/>
        <w:autoSpaceDN w:val="0"/>
        <w:adjustRightInd w:val="0"/>
        <w:ind w:left="284" w:hanging="284"/>
      </w:pPr>
      <w:r>
        <w:t>b/ právnická osoba, ktorá je oprávnená užívať alebo užíva nehnuteľnosť nachádzajúcu sa na území obce na iný účel ako na podnikanie,</w:t>
      </w:r>
    </w:p>
    <w:p w:rsidR="00F8323A" w:rsidRDefault="00F8323A" w:rsidP="00F8323A">
      <w:pPr>
        <w:widowControl w:val="0"/>
        <w:autoSpaceDE w:val="0"/>
        <w:autoSpaceDN w:val="0"/>
        <w:adjustRightInd w:val="0"/>
        <w:ind w:left="284" w:hanging="284"/>
        <w:jc w:val="both"/>
      </w:pPr>
      <w:r>
        <w:t>c/ podnikateľ, ktorý je oprávnený užívať alebo užíva nehnuteľnosť nachádzajúcu sa na území obce na účel podnikania.</w:t>
      </w:r>
    </w:p>
    <w:p w:rsidR="00F8323A" w:rsidRDefault="00F8323A" w:rsidP="00F8323A">
      <w:pPr>
        <w:widowControl w:val="0"/>
        <w:autoSpaceDE w:val="0"/>
        <w:autoSpaceDN w:val="0"/>
        <w:adjustRightInd w:val="0"/>
        <w:ind w:firstLine="720"/>
      </w:pPr>
      <w:r>
        <w:t>(3)</w:t>
      </w:r>
      <w:r>
        <w:tab/>
        <w:t>Sadzba poplatku je:</w:t>
      </w:r>
    </w:p>
    <w:p w:rsidR="00F8323A" w:rsidRPr="003B4D6E" w:rsidRDefault="00F8323A" w:rsidP="00F8323A">
      <w:pPr>
        <w:widowControl w:val="0"/>
        <w:autoSpaceDE w:val="0"/>
        <w:autoSpaceDN w:val="0"/>
        <w:adjustRightInd w:val="0"/>
        <w:jc w:val="both"/>
      </w:pPr>
      <w:r w:rsidRPr="003B4D6E">
        <w:t xml:space="preserve">a/ </w:t>
      </w:r>
      <w:r>
        <w:t>za</w:t>
      </w:r>
      <w:r w:rsidRPr="003B4D6E">
        <w:t xml:space="preserve"> osobu a kalendárny rok </w:t>
      </w:r>
      <w:r w:rsidR="007973EE">
        <w:t>37</w:t>
      </w:r>
      <w:r w:rsidRPr="003B4D6E">
        <w:t>,</w:t>
      </w:r>
      <w:r>
        <w:t>-</w:t>
      </w:r>
      <w:r w:rsidRPr="003B4D6E">
        <w:t xml:space="preserve"> €.</w:t>
      </w:r>
    </w:p>
    <w:p w:rsidR="00F8323A" w:rsidRPr="003B4D6E" w:rsidRDefault="00F8323A" w:rsidP="00F8323A">
      <w:pPr>
        <w:widowControl w:val="0"/>
        <w:autoSpaceDE w:val="0"/>
        <w:autoSpaceDN w:val="0"/>
        <w:adjustRightInd w:val="0"/>
        <w:jc w:val="both"/>
      </w:pPr>
      <w:r w:rsidRPr="003B4D6E">
        <w:t xml:space="preserve">b/ pre podnikateľov a právnické osoby  </w:t>
      </w:r>
      <w:r w:rsidR="00C329F9">
        <w:t>100</w:t>
      </w:r>
      <w:r w:rsidRPr="003B4D6E">
        <w:t>,</w:t>
      </w:r>
      <w:r>
        <w:t>-</w:t>
      </w:r>
      <w:r w:rsidRPr="003B4D6E">
        <w:t xml:space="preserve"> €/rok.</w:t>
      </w:r>
    </w:p>
    <w:p w:rsidR="00F8323A" w:rsidRDefault="00F8323A" w:rsidP="00F8323A">
      <w:pPr>
        <w:widowControl w:val="0"/>
        <w:autoSpaceDE w:val="0"/>
        <w:autoSpaceDN w:val="0"/>
        <w:adjustRightInd w:val="0"/>
        <w:jc w:val="both"/>
      </w:pPr>
      <w:r w:rsidRPr="003B4D6E">
        <w:t>c/ pre vlastníkov nehnuteľností bez trvalého pobytu</w:t>
      </w:r>
      <w:r w:rsidR="00F93547">
        <w:t xml:space="preserve"> na predmetnej nehnuteľnosti</w:t>
      </w:r>
      <w:r w:rsidRPr="003B4D6E">
        <w:t xml:space="preserve">  </w:t>
      </w:r>
      <w:r w:rsidR="00C329F9">
        <w:t>5</w:t>
      </w:r>
      <w:r w:rsidR="00F002CA">
        <w:t>0</w:t>
      </w:r>
      <w:r w:rsidRPr="003B4D6E">
        <w:t>,</w:t>
      </w:r>
      <w:r>
        <w:t>-</w:t>
      </w:r>
      <w:r w:rsidRPr="003B4D6E">
        <w:t xml:space="preserve"> €</w:t>
      </w:r>
      <w:r>
        <w:t>/rok.</w:t>
      </w:r>
    </w:p>
    <w:p w:rsidR="00F8323A" w:rsidRDefault="00F8323A" w:rsidP="00F8323A">
      <w:pPr>
        <w:widowControl w:val="0"/>
        <w:autoSpaceDE w:val="0"/>
        <w:autoSpaceDN w:val="0"/>
        <w:adjustRightInd w:val="0"/>
        <w:ind w:left="284" w:hanging="284"/>
        <w:jc w:val="both"/>
      </w:pPr>
      <w:r>
        <w:t xml:space="preserve">d/ poplatok za množstvový zber drobných stavebných odpadov je určený sumou 1 kg = </w:t>
      </w:r>
    </w:p>
    <w:p w:rsidR="00F8323A" w:rsidRPr="003B4D6E" w:rsidRDefault="00F8323A" w:rsidP="00F8323A">
      <w:pPr>
        <w:widowControl w:val="0"/>
        <w:autoSpaceDE w:val="0"/>
        <w:autoSpaceDN w:val="0"/>
        <w:adjustRightInd w:val="0"/>
        <w:ind w:left="284"/>
        <w:jc w:val="both"/>
      </w:pPr>
      <w:r>
        <w:t xml:space="preserve"> 0,04 €-  bude sa vyberať v hotovosti do pokladne obecného úradu v deň odovzdania DSO.</w:t>
      </w:r>
    </w:p>
    <w:p w:rsidR="00F8323A" w:rsidRDefault="00F8323A" w:rsidP="00F8323A">
      <w:pPr>
        <w:spacing w:after="160" w:line="259" w:lineRule="auto"/>
        <w:rPr>
          <w:b/>
          <w:bCs/>
          <w:sz w:val="26"/>
        </w:rPr>
      </w:pPr>
      <w:r>
        <w:rPr>
          <w:b/>
          <w:bCs/>
          <w:sz w:val="26"/>
        </w:rPr>
        <w:br w:type="page"/>
      </w:r>
    </w:p>
    <w:p w:rsidR="00F8323A" w:rsidRDefault="00F8323A" w:rsidP="00F8323A">
      <w:pPr>
        <w:pStyle w:val="Zarkazkladnhotextu"/>
        <w:spacing w:line="240" w:lineRule="auto"/>
        <w:ind w:firstLine="720"/>
        <w:jc w:val="center"/>
        <w:rPr>
          <w:rFonts w:ascii="Times New Roman" w:hAnsi="Times New Roman"/>
          <w:b/>
          <w:bCs/>
          <w:sz w:val="26"/>
        </w:rPr>
      </w:pPr>
      <w:r>
        <w:rPr>
          <w:rFonts w:ascii="Times New Roman" w:hAnsi="Times New Roman"/>
          <w:b/>
          <w:bCs/>
          <w:sz w:val="26"/>
        </w:rPr>
        <w:lastRenderedPageBreak/>
        <w:t xml:space="preserve">Vyrubenie </w:t>
      </w:r>
      <w:r w:rsidR="00F002CA">
        <w:rPr>
          <w:rFonts w:ascii="Times New Roman" w:hAnsi="Times New Roman"/>
          <w:b/>
          <w:bCs/>
          <w:sz w:val="26"/>
        </w:rPr>
        <w:t xml:space="preserve">miestneho </w:t>
      </w:r>
      <w:r>
        <w:rPr>
          <w:rFonts w:ascii="Times New Roman" w:hAnsi="Times New Roman"/>
          <w:b/>
          <w:bCs/>
          <w:sz w:val="26"/>
        </w:rPr>
        <w:t>poplatku</w:t>
      </w:r>
    </w:p>
    <w:p w:rsidR="00F8323A" w:rsidRPr="00CC747A" w:rsidRDefault="00F8323A" w:rsidP="00F8323A">
      <w:pPr>
        <w:widowControl w:val="0"/>
        <w:numPr>
          <w:ilvl w:val="0"/>
          <w:numId w:val="4"/>
        </w:numPr>
        <w:autoSpaceDE w:val="0"/>
        <w:autoSpaceDN w:val="0"/>
        <w:adjustRightInd w:val="0"/>
        <w:rPr>
          <w:b/>
          <w:bCs/>
          <w:i/>
          <w:iCs/>
          <w:sz w:val="28"/>
          <w:szCs w:val="18"/>
        </w:rPr>
      </w:pPr>
      <w:r>
        <w:t xml:space="preserve">Poplatok vyrubí </w:t>
      </w:r>
      <w:r w:rsidRPr="00D84F3A">
        <w:t xml:space="preserve">obec </w:t>
      </w:r>
      <w:r>
        <w:t>rozhodnutím.</w:t>
      </w:r>
    </w:p>
    <w:p w:rsidR="00F8323A" w:rsidRDefault="00F8323A" w:rsidP="00F8323A">
      <w:pPr>
        <w:widowControl w:val="0"/>
        <w:autoSpaceDE w:val="0"/>
        <w:autoSpaceDN w:val="0"/>
        <w:adjustRightInd w:val="0"/>
        <w:ind w:left="1287"/>
        <w:jc w:val="center"/>
        <w:rPr>
          <w:b/>
          <w:bCs/>
          <w:iCs/>
          <w:sz w:val="26"/>
          <w:szCs w:val="26"/>
        </w:rPr>
      </w:pPr>
      <w:r w:rsidRPr="0097655F">
        <w:rPr>
          <w:b/>
          <w:bCs/>
          <w:iCs/>
          <w:sz w:val="26"/>
          <w:szCs w:val="26"/>
        </w:rPr>
        <w:t>Splatnosť poplatku</w:t>
      </w:r>
    </w:p>
    <w:p w:rsidR="00F8323A" w:rsidRDefault="00F8323A" w:rsidP="00F8323A">
      <w:pPr>
        <w:widowControl w:val="0"/>
        <w:numPr>
          <w:ilvl w:val="0"/>
          <w:numId w:val="4"/>
        </w:numPr>
        <w:autoSpaceDE w:val="0"/>
        <w:autoSpaceDN w:val="0"/>
        <w:adjustRightInd w:val="0"/>
        <w:jc w:val="both"/>
        <w:rPr>
          <w:b/>
          <w:bCs/>
          <w:i/>
          <w:iCs/>
          <w:sz w:val="28"/>
          <w:szCs w:val="18"/>
        </w:rPr>
      </w:pPr>
      <w:r>
        <w:t>Splatnosť poplatku je do 15 dní odo dňa nadobudnutia právoplatnosti rozhodnutia.</w:t>
      </w:r>
    </w:p>
    <w:p w:rsidR="00F8323A" w:rsidRPr="0097655F" w:rsidRDefault="00F8323A" w:rsidP="00F8323A">
      <w:pPr>
        <w:widowControl w:val="0"/>
        <w:autoSpaceDE w:val="0"/>
        <w:autoSpaceDN w:val="0"/>
        <w:adjustRightInd w:val="0"/>
        <w:ind w:left="1287"/>
        <w:jc w:val="center"/>
        <w:rPr>
          <w:b/>
          <w:bCs/>
          <w:iCs/>
          <w:sz w:val="26"/>
          <w:szCs w:val="26"/>
        </w:rPr>
      </w:pPr>
      <w:r>
        <w:rPr>
          <w:b/>
          <w:bCs/>
          <w:iCs/>
          <w:sz w:val="26"/>
          <w:szCs w:val="26"/>
        </w:rPr>
        <w:t>Vrátenie poplatku</w:t>
      </w:r>
    </w:p>
    <w:p w:rsidR="00F8323A" w:rsidRPr="00043898" w:rsidRDefault="00F8323A" w:rsidP="00F8323A">
      <w:pPr>
        <w:widowControl w:val="0"/>
        <w:numPr>
          <w:ilvl w:val="0"/>
          <w:numId w:val="4"/>
        </w:numPr>
        <w:autoSpaceDE w:val="0"/>
        <w:autoSpaceDN w:val="0"/>
        <w:adjustRightInd w:val="0"/>
        <w:rPr>
          <w:b/>
          <w:bCs/>
          <w:i/>
          <w:iCs/>
          <w:sz w:val="28"/>
          <w:szCs w:val="18"/>
        </w:rPr>
      </w:pPr>
      <w:r>
        <w:t>Obec Horná Krupá nevráti preplatok nižší ako 5,- €.</w:t>
      </w:r>
    </w:p>
    <w:p w:rsidR="00F8323A" w:rsidRDefault="00F8323A" w:rsidP="00F8323A">
      <w:pPr>
        <w:widowControl w:val="0"/>
        <w:autoSpaceDE w:val="0"/>
        <w:autoSpaceDN w:val="0"/>
        <w:adjustRightInd w:val="0"/>
        <w:ind w:left="1287"/>
        <w:rPr>
          <w:b/>
          <w:bCs/>
          <w:i/>
          <w:iCs/>
          <w:sz w:val="28"/>
          <w:szCs w:val="18"/>
        </w:rPr>
      </w:pPr>
    </w:p>
    <w:p w:rsidR="00F8323A" w:rsidRDefault="00F8323A" w:rsidP="00F8323A">
      <w:pPr>
        <w:widowControl w:val="0"/>
        <w:autoSpaceDE w:val="0"/>
        <w:autoSpaceDN w:val="0"/>
        <w:adjustRightInd w:val="0"/>
        <w:ind w:left="1287"/>
        <w:jc w:val="both"/>
        <w:rPr>
          <w:bCs/>
          <w:iCs/>
          <w:sz w:val="26"/>
          <w:szCs w:val="26"/>
        </w:rPr>
      </w:pPr>
    </w:p>
    <w:p w:rsidR="00F8323A" w:rsidRPr="0097655F" w:rsidRDefault="00F8323A" w:rsidP="00F8323A">
      <w:pPr>
        <w:widowControl w:val="0"/>
        <w:autoSpaceDE w:val="0"/>
        <w:autoSpaceDN w:val="0"/>
        <w:adjustRightInd w:val="0"/>
        <w:ind w:left="1287"/>
        <w:jc w:val="both"/>
        <w:rPr>
          <w:bCs/>
          <w:iCs/>
          <w:sz w:val="26"/>
          <w:szCs w:val="26"/>
        </w:rPr>
      </w:pPr>
    </w:p>
    <w:p w:rsidR="00F8323A" w:rsidRDefault="00F8323A" w:rsidP="00F8323A">
      <w:pPr>
        <w:widowControl w:val="0"/>
        <w:autoSpaceDE w:val="0"/>
        <w:autoSpaceDN w:val="0"/>
        <w:adjustRightInd w:val="0"/>
        <w:ind w:left="1440"/>
        <w:jc w:val="both"/>
        <w:rPr>
          <w:b/>
          <w:bCs/>
          <w:i/>
          <w:iCs/>
          <w:sz w:val="28"/>
          <w:szCs w:val="18"/>
        </w:rPr>
      </w:pPr>
      <w:r>
        <w:rPr>
          <w:b/>
          <w:bCs/>
          <w:i/>
          <w:iCs/>
          <w:sz w:val="28"/>
        </w:rPr>
        <w:tab/>
      </w:r>
      <w:r>
        <w:rPr>
          <w:b/>
          <w:bCs/>
          <w:i/>
          <w:iCs/>
          <w:sz w:val="28"/>
        </w:rPr>
        <w:tab/>
      </w:r>
      <w:r>
        <w:rPr>
          <w:b/>
          <w:bCs/>
          <w:i/>
          <w:iCs/>
          <w:sz w:val="28"/>
        </w:rPr>
        <w:tab/>
      </w:r>
      <w:r>
        <w:rPr>
          <w:b/>
          <w:bCs/>
          <w:i/>
          <w:iCs/>
          <w:sz w:val="28"/>
        </w:rPr>
        <w:tab/>
        <w:t>IV.  č a s ť</w:t>
      </w:r>
    </w:p>
    <w:p w:rsidR="00F8323A" w:rsidRPr="005A0BD9" w:rsidRDefault="00F8323A" w:rsidP="00F8323A">
      <w:pPr>
        <w:widowControl w:val="0"/>
        <w:autoSpaceDE w:val="0"/>
        <w:autoSpaceDN w:val="0"/>
        <w:adjustRightInd w:val="0"/>
        <w:ind w:firstLine="4500"/>
        <w:rPr>
          <w:b/>
          <w:bCs/>
          <w:sz w:val="26"/>
          <w:szCs w:val="26"/>
        </w:rPr>
      </w:pPr>
      <w:r w:rsidRPr="005A0BD9">
        <w:rPr>
          <w:b/>
          <w:bCs/>
          <w:sz w:val="26"/>
          <w:szCs w:val="26"/>
        </w:rPr>
        <w:t>§ 11</w:t>
      </w:r>
    </w:p>
    <w:p w:rsidR="00F8323A" w:rsidRPr="00542000" w:rsidRDefault="00F8323A" w:rsidP="00F8323A">
      <w:pPr>
        <w:widowControl w:val="0"/>
        <w:autoSpaceDE w:val="0"/>
        <w:autoSpaceDN w:val="0"/>
        <w:adjustRightInd w:val="0"/>
        <w:ind w:firstLine="3600"/>
        <w:rPr>
          <w:b/>
          <w:bCs/>
          <w:sz w:val="26"/>
        </w:rPr>
      </w:pPr>
      <w:r>
        <w:rPr>
          <w:b/>
          <w:bCs/>
          <w:sz w:val="26"/>
        </w:rPr>
        <w:t>Spoločné ustanovenia</w:t>
      </w:r>
    </w:p>
    <w:p w:rsidR="00F8323A" w:rsidRDefault="00F8323A" w:rsidP="00F8323A">
      <w:pPr>
        <w:widowControl w:val="0"/>
        <w:autoSpaceDE w:val="0"/>
        <w:autoSpaceDN w:val="0"/>
        <w:adjustRightInd w:val="0"/>
        <w:ind w:firstLine="720"/>
        <w:jc w:val="both"/>
      </w:pPr>
      <w:r>
        <w:t>(1)</w:t>
      </w:r>
      <w:r>
        <w:tab/>
        <w:t>Správu miestnych daní a poplatku vykonáva obec Horná Krupá prostredníctvom starostu obce a poverených zamestnancov obce Horná Krupá.</w:t>
      </w:r>
    </w:p>
    <w:p w:rsidR="00F8323A" w:rsidRDefault="00F8323A" w:rsidP="00F8323A">
      <w:pPr>
        <w:widowControl w:val="0"/>
        <w:autoSpaceDE w:val="0"/>
        <w:autoSpaceDN w:val="0"/>
        <w:adjustRightInd w:val="0"/>
        <w:ind w:firstLine="720"/>
        <w:jc w:val="both"/>
      </w:pPr>
      <w:r>
        <w:t>(2)</w:t>
      </w:r>
      <w:r>
        <w:tab/>
        <w:t>Postavenie povereného zamestnanca obce - správcu dane z nehnuteľnosti nemá hlavný kontrolór obce Horná Krupá.</w:t>
      </w:r>
    </w:p>
    <w:p w:rsidR="00F8323A" w:rsidRDefault="00F8323A" w:rsidP="00F8323A">
      <w:pPr>
        <w:widowControl w:val="0"/>
        <w:autoSpaceDE w:val="0"/>
        <w:autoSpaceDN w:val="0"/>
        <w:adjustRightInd w:val="0"/>
        <w:ind w:firstLine="720"/>
        <w:jc w:val="both"/>
      </w:pPr>
      <w:r>
        <w:t>(3)</w:t>
      </w:r>
      <w:r>
        <w:tab/>
        <w:t xml:space="preserve">Miestne dane a poplatky je možné uhradiť v hotovosti do pokladne správcu dane, poštovým peňažným poukazom, bezhotovostným prevodom na účet správcu dane vo VÚB, a. s. Bratislava, pobočka Trnava, č. účtu: IBAN: SK56 0200 0000 0000 1272 6212. </w:t>
      </w:r>
    </w:p>
    <w:p w:rsidR="00F8323A" w:rsidRPr="005F09C7" w:rsidRDefault="00F8323A" w:rsidP="00F8323A">
      <w:pPr>
        <w:widowControl w:val="0"/>
        <w:autoSpaceDE w:val="0"/>
        <w:autoSpaceDN w:val="0"/>
        <w:adjustRightInd w:val="0"/>
        <w:ind w:firstLine="720"/>
        <w:jc w:val="both"/>
      </w:pPr>
    </w:p>
    <w:p w:rsidR="00F8323A" w:rsidRDefault="00F8323A" w:rsidP="00F8323A">
      <w:pPr>
        <w:widowControl w:val="0"/>
        <w:autoSpaceDE w:val="0"/>
        <w:autoSpaceDN w:val="0"/>
        <w:adjustRightInd w:val="0"/>
        <w:jc w:val="center"/>
        <w:rPr>
          <w:b/>
          <w:bCs/>
        </w:rPr>
      </w:pPr>
      <w:r>
        <w:rPr>
          <w:b/>
          <w:bCs/>
        </w:rPr>
        <w:t>§ 12</w:t>
      </w:r>
    </w:p>
    <w:p w:rsidR="00F8323A" w:rsidRDefault="00F8323A" w:rsidP="00F8323A">
      <w:pPr>
        <w:widowControl w:val="0"/>
        <w:autoSpaceDE w:val="0"/>
        <w:autoSpaceDN w:val="0"/>
        <w:adjustRightInd w:val="0"/>
        <w:jc w:val="center"/>
        <w:rPr>
          <w:b/>
          <w:bCs/>
          <w:sz w:val="26"/>
        </w:rPr>
      </w:pPr>
      <w:r>
        <w:rPr>
          <w:b/>
          <w:bCs/>
          <w:sz w:val="26"/>
        </w:rPr>
        <w:t>Prechodné a záverečné ustanovenia</w:t>
      </w:r>
    </w:p>
    <w:p w:rsidR="00F8323A" w:rsidRDefault="00F8323A" w:rsidP="00F8323A">
      <w:pPr>
        <w:widowControl w:val="0"/>
        <w:autoSpaceDE w:val="0"/>
        <w:autoSpaceDN w:val="0"/>
        <w:adjustRightInd w:val="0"/>
        <w:jc w:val="center"/>
        <w:rPr>
          <w:b/>
          <w:bCs/>
          <w:sz w:val="26"/>
        </w:rPr>
      </w:pPr>
    </w:p>
    <w:p w:rsidR="00F8323A" w:rsidRPr="00CC2275" w:rsidRDefault="00F8323A" w:rsidP="00F8323A">
      <w:pPr>
        <w:pStyle w:val="Zarkazkladnhotextu3"/>
      </w:pPr>
      <w:r>
        <w:t>(</w:t>
      </w:r>
      <w:r w:rsidR="00C329AB">
        <w:t>1</w:t>
      </w:r>
      <w:r>
        <w:t>)</w:t>
      </w:r>
      <w:r>
        <w:tab/>
        <w:t xml:space="preserve">Pokiaľ v tomto všeobecne záväznom nariadení nie je podrobnejšia úprava,  </w:t>
      </w:r>
      <w:r w:rsidRPr="00CC2275">
        <w:t>odkazuje sa na zákon NR SR č. 582/2004 Z. z. o miestnych daniach a miestom poplatku a zákon SNR č. 511/1992 Zb. o správe daní a poplatkov v znení neskorších predpisov.</w:t>
      </w:r>
    </w:p>
    <w:p w:rsidR="00F8323A" w:rsidRPr="00CC2275" w:rsidRDefault="00F8323A" w:rsidP="00F8323A">
      <w:pPr>
        <w:widowControl w:val="0"/>
        <w:autoSpaceDE w:val="0"/>
        <w:autoSpaceDN w:val="0"/>
        <w:adjustRightInd w:val="0"/>
        <w:ind w:firstLine="720"/>
        <w:jc w:val="both"/>
      </w:pPr>
      <w:r w:rsidRPr="00CC2275">
        <w:t>(</w:t>
      </w:r>
      <w:r w:rsidR="00C329AB">
        <w:t>2</w:t>
      </w:r>
      <w:r w:rsidRPr="00CC2275">
        <w:t>)</w:t>
      </w:r>
      <w:r w:rsidRPr="00CC2275">
        <w:tab/>
        <w:t xml:space="preserve">Na tomto všeobecne záväznom nariadení obce Horná Krupá sa uznieslo Obecné zastupiteľstvo v Hornej Krupej dňa </w:t>
      </w:r>
      <w:r w:rsidR="00F0015A">
        <w:t xml:space="preserve">09.12.2022 </w:t>
      </w:r>
      <w:r w:rsidRPr="00CC2275">
        <w:t xml:space="preserve"> uznesením č</w:t>
      </w:r>
      <w:r w:rsidR="00F0015A">
        <w:t>.51</w:t>
      </w:r>
      <w:r w:rsidR="008C581C">
        <w:t xml:space="preserve"> </w:t>
      </w:r>
      <w:r w:rsidR="005D15CA">
        <w:t>/20</w:t>
      </w:r>
      <w:r w:rsidR="00D70626">
        <w:t>2</w:t>
      </w:r>
      <w:r w:rsidR="00512B5B">
        <w:t>2</w:t>
      </w:r>
      <w:r w:rsidR="005D15CA">
        <w:t>.</w:t>
      </w:r>
    </w:p>
    <w:p w:rsidR="00F8323A" w:rsidRPr="00CC2275" w:rsidRDefault="00F8323A" w:rsidP="00F8323A">
      <w:pPr>
        <w:pStyle w:val="Zarkazkladnhotextu"/>
        <w:spacing w:line="240" w:lineRule="auto"/>
        <w:ind w:firstLine="720"/>
        <w:rPr>
          <w:rFonts w:ascii="Times New Roman" w:hAnsi="Times New Roman"/>
        </w:rPr>
      </w:pPr>
      <w:r w:rsidRPr="00CC2275">
        <w:rPr>
          <w:rFonts w:ascii="Times New Roman" w:hAnsi="Times New Roman"/>
        </w:rPr>
        <w:t>(</w:t>
      </w:r>
      <w:r w:rsidR="00C329AB">
        <w:rPr>
          <w:rFonts w:ascii="Times New Roman" w:hAnsi="Times New Roman"/>
        </w:rPr>
        <w:t>3</w:t>
      </w:r>
      <w:r w:rsidRPr="00CC2275">
        <w:rPr>
          <w:rFonts w:ascii="Times New Roman" w:hAnsi="Times New Roman"/>
        </w:rPr>
        <w:t>)</w:t>
      </w:r>
      <w:r w:rsidRPr="00CC2275">
        <w:rPr>
          <w:rFonts w:ascii="Times New Roman" w:hAnsi="Times New Roman"/>
        </w:rPr>
        <w:tab/>
        <w:t xml:space="preserve">Dňom účinnosti tohto všeobecne záväzného nariadenia sa zrušuje Všeobecne záväzné nariadenie Obce Horná Krupá č. </w:t>
      </w:r>
      <w:r>
        <w:rPr>
          <w:rFonts w:ascii="Times New Roman" w:hAnsi="Times New Roman"/>
        </w:rPr>
        <w:t>1</w:t>
      </w:r>
      <w:r w:rsidRPr="00CC2275">
        <w:rPr>
          <w:rFonts w:ascii="Times New Roman" w:hAnsi="Times New Roman"/>
        </w:rPr>
        <w:t>/20</w:t>
      </w:r>
      <w:r w:rsidR="00D70626">
        <w:rPr>
          <w:rFonts w:ascii="Times New Roman" w:hAnsi="Times New Roman"/>
        </w:rPr>
        <w:t>2</w:t>
      </w:r>
      <w:r w:rsidR="00746E02">
        <w:rPr>
          <w:rFonts w:ascii="Times New Roman" w:hAnsi="Times New Roman"/>
        </w:rPr>
        <w:t>1</w:t>
      </w:r>
      <w:r w:rsidRPr="00CC2275">
        <w:rPr>
          <w:rFonts w:ascii="Times New Roman" w:hAnsi="Times New Roman"/>
        </w:rPr>
        <w:t xml:space="preserve"> zo dňa </w:t>
      </w:r>
      <w:r w:rsidR="00746E02">
        <w:rPr>
          <w:rFonts w:ascii="Times New Roman" w:hAnsi="Times New Roman"/>
        </w:rPr>
        <w:t>11</w:t>
      </w:r>
      <w:r w:rsidRPr="00CC2275">
        <w:rPr>
          <w:rFonts w:ascii="Times New Roman" w:hAnsi="Times New Roman"/>
        </w:rPr>
        <w:t>.1</w:t>
      </w:r>
      <w:r w:rsidR="005D15CA">
        <w:rPr>
          <w:rFonts w:ascii="Times New Roman" w:hAnsi="Times New Roman"/>
        </w:rPr>
        <w:t>2</w:t>
      </w:r>
      <w:r w:rsidRPr="00CC2275">
        <w:rPr>
          <w:rFonts w:ascii="Times New Roman" w:hAnsi="Times New Roman"/>
        </w:rPr>
        <w:t>.20</w:t>
      </w:r>
      <w:r w:rsidR="00746E02">
        <w:rPr>
          <w:rFonts w:ascii="Times New Roman" w:hAnsi="Times New Roman"/>
        </w:rPr>
        <w:t>20</w:t>
      </w:r>
      <w:r w:rsidRPr="00CC2275">
        <w:rPr>
          <w:rFonts w:ascii="Times New Roman" w:hAnsi="Times New Roman"/>
        </w:rPr>
        <w:t xml:space="preserve"> o  miestnych daniach</w:t>
      </w:r>
      <w:r w:rsidRPr="00CC2275">
        <w:t xml:space="preserve"> </w:t>
      </w:r>
      <w:r w:rsidRPr="00CC2275">
        <w:rPr>
          <w:rFonts w:ascii="Times New Roman" w:hAnsi="Times New Roman"/>
        </w:rPr>
        <w:t>a miestnom poplatku za komunálne odpady a drobné stavebné odpady</w:t>
      </w:r>
      <w:r w:rsidRPr="00CC2275">
        <w:rPr>
          <w:rFonts w:ascii="Times New Roman" w:hAnsi="Times New Roman"/>
          <w:sz w:val="20"/>
        </w:rPr>
        <w:t xml:space="preserve"> </w:t>
      </w:r>
      <w:r w:rsidRPr="00CC2275">
        <w:rPr>
          <w:rFonts w:ascii="Times New Roman" w:hAnsi="Times New Roman"/>
        </w:rPr>
        <w:t>na území   Obce Horná Krupá.</w:t>
      </w:r>
    </w:p>
    <w:p w:rsidR="00F8323A" w:rsidRPr="00CC2275" w:rsidRDefault="00F8323A" w:rsidP="00F8323A">
      <w:pPr>
        <w:widowControl w:val="0"/>
        <w:autoSpaceDE w:val="0"/>
        <w:autoSpaceDN w:val="0"/>
        <w:adjustRightInd w:val="0"/>
        <w:ind w:firstLine="720"/>
        <w:jc w:val="both"/>
      </w:pPr>
      <w:r w:rsidRPr="00CC2275">
        <w:t>(</w:t>
      </w:r>
      <w:r w:rsidR="00C329AB">
        <w:t>4</w:t>
      </w:r>
      <w:r w:rsidRPr="00CC2275">
        <w:t>)</w:t>
      </w:r>
      <w:r w:rsidRPr="00CC2275">
        <w:tab/>
        <w:t xml:space="preserve">Toto všeobecne záväzné nariadenie Obce Horná Krupá č. </w:t>
      </w:r>
      <w:r>
        <w:t>1</w:t>
      </w:r>
      <w:r w:rsidRPr="00CC2275">
        <w:t>/20</w:t>
      </w:r>
      <w:r w:rsidR="0019491D">
        <w:t>2</w:t>
      </w:r>
      <w:r w:rsidR="00512B5B">
        <w:t>2</w:t>
      </w:r>
      <w:r w:rsidR="008C581C">
        <w:t xml:space="preserve"> </w:t>
      </w:r>
      <w:r w:rsidRPr="00CC2275">
        <w:t xml:space="preserve">nadobúda účinnosť dňom </w:t>
      </w:r>
      <w:r w:rsidR="00907A8E">
        <w:t>01.01.2023.</w:t>
      </w:r>
    </w:p>
    <w:p w:rsidR="00F8323A" w:rsidRPr="00CC2275" w:rsidRDefault="00F8323A" w:rsidP="00F8323A">
      <w:pPr>
        <w:widowControl w:val="0"/>
        <w:autoSpaceDE w:val="0"/>
        <w:autoSpaceDN w:val="0"/>
        <w:adjustRightInd w:val="0"/>
        <w:jc w:val="both"/>
      </w:pPr>
    </w:p>
    <w:p w:rsidR="00F8323A" w:rsidRPr="00CC2275" w:rsidRDefault="00F8323A" w:rsidP="00F8323A">
      <w:pPr>
        <w:widowControl w:val="0"/>
        <w:autoSpaceDE w:val="0"/>
        <w:autoSpaceDN w:val="0"/>
        <w:adjustRightInd w:val="0"/>
        <w:jc w:val="both"/>
      </w:pPr>
    </w:p>
    <w:p w:rsidR="00F8323A" w:rsidRPr="00CC2275" w:rsidRDefault="00F8323A" w:rsidP="00F8323A">
      <w:pPr>
        <w:widowControl w:val="0"/>
        <w:autoSpaceDE w:val="0"/>
        <w:autoSpaceDN w:val="0"/>
        <w:adjustRightInd w:val="0"/>
        <w:jc w:val="both"/>
        <w:rPr>
          <w:sz w:val="28"/>
          <w:szCs w:val="28"/>
        </w:rPr>
      </w:pPr>
    </w:p>
    <w:p w:rsidR="00F8323A" w:rsidRPr="00CC2275" w:rsidRDefault="00F8323A" w:rsidP="00F8323A">
      <w:pPr>
        <w:widowControl w:val="0"/>
        <w:autoSpaceDE w:val="0"/>
        <w:autoSpaceDN w:val="0"/>
        <w:adjustRightInd w:val="0"/>
        <w:ind w:left="3540" w:firstLine="708"/>
        <w:jc w:val="both"/>
        <w:rPr>
          <w:sz w:val="28"/>
          <w:szCs w:val="28"/>
        </w:rPr>
      </w:pPr>
      <w:r w:rsidRPr="00CC2275">
        <w:rPr>
          <w:sz w:val="28"/>
          <w:szCs w:val="28"/>
        </w:rPr>
        <w:tab/>
      </w:r>
      <w:r w:rsidRPr="00CC2275">
        <w:rPr>
          <w:sz w:val="28"/>
          <w:szCs w:val="28"/>
        </w:rPr>
        <w:tab/>
        <w:t xml:space="preserve">    Ing. Ľuboš </w:t>
      </w:r>
      <w:proofErr w:type="spellStart"/>
      <w:r w:rsidRPr="00CC2275">
        <w:rPr>
          <w:sz w:val="28"/>
          <w:szCs w:val="28"/>
        </w:rPr>
        <w:t>Hačko</w:t>
      </w:r>
      <w:proofErr w:type="spellEnd"/>
      <w:r>
        <w:rPr>
          <w:sz w:val="28"/>
          <w:szCs w:val="28"/>
        </w:rPr>
        <w:t xml:space="preserve"> </w:t>
      </w:r>
      <w:bookmarkStart w:id="0" w:name="_GoBack"/>
      <w:bookmarkEnd w:id="0"/>
    </w:p>
    <w:p w:rsidR="00F8323A" w:rsidRPr="00CC2275" w:rsidRDefault="00F8323A" w:rsidP="00F8323A">
      <w:pPr>
        <w:widowControl w:val="0"/>
        <w:autoSpaceDE w:val="0"/>
        <w:autoSpaceDN w:val="0"/>
        <w:adjustRightInd w:val="0"/>
        <w:ind w:left="4956" w:firstLine="708"/>
        <w:jc w:val="both"/>
        <w:rPr>
          <w:sz w:val="28"/>
          <w:szCs w:val="28"/>
        </w:rPr>
      </w:pPr>
      <w:r>
        <w:rPr>
          <w:sz w:val="28"/>
          <w:szCs w:val="28"/>
        </w:rPr>
        <w:t xml:space="preserve">      </w:t>
      </w:r>
      <w:r w:rsidRPr="00CC2275">
        <w:rPr>
          <w:sz w:val="28"/>
          <w:szCs w:val="28"/>
        </w:rPr>
        <w:t xml:space="preserve"> starost</w:t>
      </w:r>
      <w:r>
        <w:rPr>
          <w:sz w:val="28"/>
          <w:szCs w:val="28"/>
        </w:rPr>
        <w:t>a</w:t>
      </w:r>
      <w:r w:rsidRPr="00CC2275">
        <w:rPr>
          <w:sz w:val="28"/>
          <w:szCs w:val="28"/>
        </w:rPr>
        <w:t xml:space="preserve"> obce </w:t>
      </w:r>
    </w:p>
    <w:p w:rsidR="00F50DB0" w:rsidRDefault="00F50DB0"/>
    <w:sectPr w:rsidR="00F50DB0" w:rsidSect="00D6210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67442"/>
    <w:multiLevelType w:val="hybridMultilevel"/>
    <w:tmpl w:val="AFA4936A"/>
    <w:lvl w:ilvl="0" w:tplc="E5E66356">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38432F79"/>
    <w:multiLevelType w:val="hybridMultilevel"/>
    <w:tmpl w:val="CB32EB0A"/>
    <w:lvl w:ilvl="0" w:tplc="7486AFE4">
      <w:start w:val="2"/>
      <w:numFmt w:val="upperRoman"/>
      <w:lvlText w:val="%1."/>
      <w:lvlJc w:val="left"/>
      <w:pPr>
        <w:tabs>
          <w:tab w:val="num" w:pos="1460"/>
        </w:tabs>
        <w:ind w:left="1460"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41C84546"/>
    <w:multiLevelType w:val="hybridMultilevel"/>
    <w:tmpl w:val="E230D688"/>
    <w:lvl w:ilvl="0" w:tplc="DF14AE8E">
      <w:start w:val="1"/>
      <w:numFmt w:val="decimal"/>
      <w:lvlText w:val="(%1)"/>
      <w:lvlJc w:val="left"/>
      <w:pPr>
        <w:tabs>
          <w:tab w:val="num" w:pos="1146"/>
        </w:tabs>
        <w:ind w:left="1146" w:hanging="720"/>
      </w:pPr>
      <w:rPr>
        <w:b w:val="0"/>
        <w:i w:val="0"/>
      </w:rPr>
    </w:lvl>
    <w:lvl w:ilvl="1" w:tplc="041B0019">
      <w:start w:val="1"/>
      <w:numFmt w:val="decimal"/>
      <w:lvlText w:val="%2."/>
      <w:lvlJc w:val="left"/>
      <w:pPr>
        <w:tabs>
          <w:tab w:val="num" w:pos="1287"/>
        </w:tabs>
        <w:ind w:left="1287" w:hanging="360"/>
      </w:pPr>
    </w:lvl>
    <w:lvl w:ilvl="2" w:tplc="041B001B">
      <w:start w:val="1"/>
      <w:numFmt w:val="decimal"/>
      <w:lvlText w:val="%3."/>
      <w:lvlJc w:val="left"/>
      <w:pPr>
        <w:tabs>
          <w:tab w:val="num" w:pos="2007"/>
        </w:tabs>
        <w:ind w:left="2007" w:hanging="360"/>
      </w:pPr>
    </w:lvl>
    <w:lvl w:ilvl="3" w:tplc="041B000F">
      <w:start w:val="1"/>
      <w:numFmt w:val="decimal"/>
      <w:lvlText w:val="%4."/>
      <w:lvlJc w:val="left"/>
      <w:pPr>
        <w:tabs>
          <w:tab w:val="num" w:pos="2727"/>
        </w:tabs>
        <w:ind w:left="2727" w:hanging="360"/>
      </w:pPr>
    </w:lvl>
    <w:lvl w:ilvl="4" w:tplc="041B0019">
      <w:start w:val="1"/>
      <w:numFmt w:val="decimal"/>
      <w:lvlText w:val="%5."/>
      <w:lvlJc w:val="left"/>
      <w:pPr>
        <w:tabs>
          <w:tab w:val="num" w:pos="3447"/>
        </w:tabs>
        <w:ind w:left="3447" w:hanging="360"/>
      </w:pPr>
    </w:lvl>
    <w:lvl w:ilvl="5" w:tplc="041B001B">
      <w:start w:val="1"/>
      <w:numFmt w:val="decimal"/>
      <w:lvlText w:val="%6."/>
      <w:lvlJc w:val="left"/>
      <w:pPr>
        <w:tabs>
          <w:tab w:val="num" w:pos="4167"/>
        </w:tabs>
        <w:ind w:left="4167" w:hanging="360"/>
      </w:pPr>
    </w:lvl>
    <w:lvl w:ilvl="6" w:tplc="041B000F">
      <w:start w:val="1"/>
      <w:numFmt w:val="decimal"/>
      <w:lvlText w:val="%7."/>
      <w:lvlJc w:val="left"/>
      <w:pPr>
        <w:tabs>
          <w:tab w:val="num" w:pos="4887"/>
        </w:tabs>
        <w:ind w:left="4887" w:hanging="360"/>
      </w:pPr>
    </w:lvl>
    <w:lvl w:ilvl="7" w:tplc="041B0019">
      <w:start w:val="1"/>
      <w:numFmt w:val="decimal"/>
      <w:lvlText w:val="%8."/>
      <w:lvlJc w:val="left"/>
      <w:pPr>
        <w:tabs>
          <w:tab w:val="num" w:pos="5607"/>
        </w:tabs>
        <w:ind w:left="5607" w:hanging="360"/>
      </w:pPr>
    </w:lvl>
    <w:lvl w:ilvl="8" w:tplc="041B001B">
      <w:start w:val="1"/>
      <w:numFmt w:val="decimal"/>
      <w:lvlText w:val="%9."/>
      <w:lvlJc w:val="left"/>
      <w:pPr>
        <w:tabs>
          <w:tab w:val="num" w:pos="6327"/>
        </w:tabs>
        <w:ind w:left="6327" w:hanging="360"/>
      </w:pPr>
    </w:lvl>
  </w:abstractNum>
  <w:abstractNum w:abstractNumId="3" w15:restartNumberingAfterBreak="0">
    <w:nsid w:val="46B96CC3"/>
    <w:multiLevelType w:val="hybridMultilevel"/>
    <w:tmpl w:val="68702C7E"/>
    <w:lvl w:ilvl="0" w:tplc="D9041ECA">
      <w:start w:val="3"/>
      <w:numFmt w:val="decimal"/>
      <w:lvlText w:val="(%1)"/>
      <w:lvlJc w:val="left"/>
      <w:pPr>
        <w:tabs>
          <w:tab w:val="num" w:pos="720"/>
        </w:tabs>
        <w:ind w:left="720" w:hanging="360"/>
      </w:pPr>
      <w:rPr>
        <w:rFonts w:hint="default"/>
      </w:rPr>
    </w:lvl>
    <w:lvl w:ilvl="1" w:tplc="2354B430">
      <w:start w:val="9"/>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5E396BB9"/>
    <w:multiLevelType w:val="hybridMultilevel"/>
    <w:tmpl w:val="F7C26C6A"/>
    <w:lvl w:ilvl="0" w:tplc="C3C2773E">
      <w:start w:val="1"/>
      <w:numFmt w:val="decimal"/>
      <w:lvlText w:val="(%1)"/>
      <w:lvlJc w:val="left"/>
      <w:pPr>
        <w:tabs>
          <w:tab w:val="num" w:pos="1878"/>
        </w:tabs>
        <w:ind w:left="1878" w:hanging="390"/>
      </w:pPr>
    </w:lvl>
    <w:lvl w:ilvl="1" w:tplc="041B0019">
      <w:start w:val="1"/>
      <w:numFmt w:val="decimal"/>
      <w:lvlText w:val="%2."/>
      <w:lvlJc w:val="left"/>
      <w:pPr>
        <w:tabs>
          <w:tab w:val="num" w:pos="2148"/>
        </w:tabs>
        <w:ind w:left="2148" w:hanging="360"/>
      </w:pPr>
    </w:lvl>
    <w:lvl w:ilvl="2" w:tplc="041B001B">
      <w:start w:val="1"/>
      <w:numFmt w:val="decimal"/>
      <w:lvlText w:val="%3."/>
      <w:lvlJc w:val="left"/>
      <w:pPr>
        <w:tabs>
          <w:tab w:val="num" w:pos="2868"/>
        </w:tabs>
        <w:ind w:left="2868" w:hanging="360"/>
      </w:pPr>
    </w:lvl>
    <w:lvl w:ilvl="3" w:tplc="041B000F">
      <w:start w:val="1"/>
      <w:numFmt w:val="decimal"/>
      <w:lvlText w:val="%4."/>
      <w:lvlJc w:val="left"/>
      <w:pPr>
        <w:tabs>
          <w:tab w:val="num" w:pos="3588"/>
        </w:tabs>
        <w:ind w:left="3588" w:hanging="360"/>
      </w:pPr>
    </w:lvl>
    <w:lvl w:ilvl="4" w:tplc="041B0019">
      <w:start w:val="1"/>
      <w:numFmt w:val="decimal"/>
      <w:lvlText w:val="%5."/>
      <w:lvlJc w:val="left"/>
      <w:pPr>
        <w:tabs>
          <w:tab w:val="num" w:pos="4308"/>
        </w:tabs>
        <w:ind w:left="4308" w:hanging="360"/>
      </w:pPr>
    </w:lvl>
    <w:lvl w:ilvl="5" w:tplc="041B001B">
      <w:start w:val="1"/>
      <w:numFmt w:val="decimal"/>
      <w:lvlText w:val="%6."/>
      <w:lvlJc w:val="left"/>
      <w:pPr>
        <w:tabs>
          <w:tab w:val="num" w:pos="5028"/>
        </w:tabs>
        <w:ind w:left="5028" w:hanging="360"/>
      </w:pPr>
    </w:lvl>
    <w:lvl w:ilvl="6" w:tplc="041B000F">
      <w:start w:val="1"/>
      <w:numFmt w:val="decimal"/>
      <w:lvlText w:val="%7."/>
      <w:lvlJc w:val="left"/>
      <w:pPr>
        <w:tabs>
          <w:tab w:val="num" w:pos="5748"/>
        </w:tabs>
        <w:ind w:left="5748" w:hanging="360"/>
      </w:pPr>
    </w:lvl>
    <w:lvl w:ilvl="7" w:tplc="041B0019">
      <w:start w:val="1"/>
      <w:numFmt w:val="decimal"/>
      <w:lvlText w:val="%8."/>
      <w:lvlJc w:val="left"/>
      <w:pPr>
        <w:tabs>
          <w:tab w:val="num" w:pos="6468"/>
        </w:tabs>
        <w:ind w:left="6468" w:hanging="360"/>
      </w:pPr>
    </w:lvl>
    <w:lvl w:ilvl="8" w:tplc="041B001B">
      <w:start w:val="1"/>
      <w:numFmt w:val="decimal"/>
      <w:lvlText w:val="%9."/>
      <w:lvlJc w:val="left"/>
      <w:pPr>
        <w:tabs>
          <w:tab w:val="num" w:pos="7188"/>
        </w:tabs>
        <w:ind w:left="7188" w:hanging="360"/>
      </w:pPr>
    </w:lvl>
  </w:abstractNum>
  <w:abstractNum w:abstractNumId="5" w15:restartNumberingAfterBreak="0">
    <w:nsid w:val="66B86FD7"/>
    <w:multiLevelType w:val="hybridMultilevel"/>
    <w:tmpl w:val="A4E45274"/>
    <w:lvl w:ilvl="0" w:tplc="697419EA">
      <w:start w:val="1"/>
      <w:numFmt w:val="decimal"/>
      <w:lvlText w:val="(%1)"/>
      <w:lvlJc w:val="left"/>
      <w:pPr>
        <w:tabs>
          <w:tab w:val="num" w:pos="1800"/>
        </w:tabs>
        <w:ind w:left="1800" w:hanging="108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722F54F4"/>
    <w:multiLevelType w:val="hybridMultilevel"/>
    <w:tmpl w:val="23F4B8C2"/>
    <w:lvl w:ilvl="0" w:tplc="2716D63A">
      <w:start w:val="1"/>
      <w:numFmt w:val="decimal"/>
      <w:lvlText w:val="(%1)"/>
      <w:lvlJc w:val="left"/>
      <w:pPr>
        <w:tabs>
          <w:tab w:val="num" w:pos="1440"/>
        </w:tabs>
        <w:ind w:left="1440" w:hanging="720"/>
      </w:pPr>
      <w:rPr>
        <w:strike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AF"/>
    <w:rsid w:val="0019491D"/>
    <w:rsid w:val="001A2E2C"/>
    <w:rsid w:val="001D0779"/>
    <w:rsid w:val="001E3D7C"/>
    <w:rsid w:val="00323F44"/>
    <w:rsid w:val="00512B5B"/>
    <w:rsid w:val="00531F96"/>
    <w:rsid w:val="005D15CA"/>
    <w:rsid w:val="006170AF"/>
    <w:rsid w:val="006338EF"/>
    <w:rsid w:val="007229D7"/>
    <w:rsid w:val="00735CC4"/>
    <w:rsid w:val="00746E02"/>
    <w:rsid w:val="007973EE"/>
    <w:rsid w:val="00822889"/>
    <w:rsid w:val="008A24BC"/>
    <w:rsid w:val="008B4BFE"/>
    <w:rsid w:val="008C581C"/>
    <w:rsid w:val="008F4571"/>
    <w:rsid w:val="00907A8E"/>
    <w:rsid w:val="00910531"/>
    <w:rsid w:val="00AC2188"/>
    <w:rsid w:val="00B41719"/>
    <w:rsid w:val="00B82FB0"/>
    <w:rsid w:val="00BA22F5"/>
    <w:rsid w:val="00C329AB"/>
    <w:rsid w:val="00C329F9"/>
    <w:rsid w:val="00C94E0F"/>
    <w:rsid w:val="00D70626"/>
    <w:rsid w:val="00D81CB2"/>
    <w:rsid w:val="00DE0F69"/>
    <w:rsid w:val="00E92D1A"/>
    <w:rsid w:val="00F0015A"/>
    <w:rsid w:val="00F002CA"/>
    <w:rsid w:val="00F50DB0"/>
    <w:rsid w:val="00F8323A"/>
    <w:rsid w:val="00F935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B5841-25A1-4CF6-902A-3935B5E3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323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8323A"/>
    <w:pPr>
      <w:keepNext/>
      <w:widowControl w:val="0"/>
      <w:autoSpaceDE w:val="0"/>
      <w:autoSpaceDN w:val="0"/>
      <w:adjustRightInd w:val="0"/>
      <w:ind w:right="-8"/>
      <w:jc w:val="center"/>
      <w:outlineLvl w:val="0"/>
    </w:pPr>
    <w:rPr>
      <w:rFonts w:ascii="Courier New" w:hAnsi="Courier New"/>
      <w:b/>
      <w:bCs/>
      <w:sz w:val="20"/>
      <w:szCs w:val="20"/>
    </w:rPr>
  </w:style>
  <w:style w:type="paragraph" w:styleId="Nadpis4">
    <w:name w:val="heading 4"/>
    <w:basedOn w:val="Normlny"/>
    <w:next w:val="Normlny"/>
    <w:link w:val="Nadpis4Char"/>
    <w:qFormat/>
    <w:rsid w:val="00F8323A"/>
    <w:pPr>
      <w:keepNext/>
      <w:widowControl w:val="0"/>
      <w:autoSpaceDE w:val="0"/>
      <w:autoSpaceDN w:val="0"/>
      <w:adjustRightInd w:val="0"/>
      <w:spacing w:line="374" w:lineRule="auto"/>
      <w:jc w:val="center"/>
      <w:outlineLvl w:val="3"/>
    </w:pPr>
    <w:rPr>
      <w:rFonts w:ascii="Courier New" w:hAnsi="Courier New"/>
    </w:rPr>
  </w:style>
  <w:style w:type="paragraph" w:styleId="Nadpis5">
    <w:name w:val="heading 5"/>
    <w:basedOn w:val="Normlny"/>
    <w:next w:val="Normlny"/>
    <w:link w:val="Nadpis5Char"/>
    <w:qFormat/>
    <w:rsid w:val="00F8323A"/>
    <w:pPr>
      <w:keepNext/>
      <w:widowControl w:val="0"/>
      <w:autoSpaceDE w:val="0"/>
      <w:autoSpaceDN w:val="0"/>
      <w:adjustRightInd w:val="0"/>
      <w:ind w:firstLine="3780"/>
      <w:outlineLvl w:val="4"/>
    </w:pPr>
    <w:rPr>
      <w:b/>
      <w:bCs/>
      <w:sz w:val="26"/>
    </w:rPr>
  </w:style>
  <w:style w:type="paragraph" w:styleId="Nadpis7">
    <w:name w:val="heading 7"/>
    <w:basedOn w:val="Normlny"/>
    <w:next w:val="Normlny"/>
    <w:link w:val="Nadpis7Char"/>
    <w:qFormat/>
    <w:rsid w:val="00F8323A"/>
    <w:pPr>
      <w:keepNext/>
      <w:widowControl w:val="0"/>
      <w:autoSpaceDE w:val="0"/>
      <w:autoSpaceDN w:val="0"/>
      <w:adjustRightInd w:val="0"/>
      <w:spacing w:line="374" w:lineRule="auto"/>
      <w:ind w:firstLine="740"/>
      <w:jc w:val="center"/>
      <w:outlineLvl w:val="6"/>
    </w:pPr>
    <w:rPr>
      <w:b/>
      <w:bCs/>
      <w:i/>
      <w:iCs/>
      <w:sz w:val="28"/>
      <w:szCs w:val="18"/>
    </w:rPr>
  </w:style>
  <w:style w:type="paragraph" w:styleId="Nadpis8">
    <w:name w:val="heading 8"/>
    <w:basedOn w:val="Normlny"/>
    <w:next w:val="Normlny"/>
    <w:link w:val="Nadpis8Char"/>
    <w:qFormat/>
    <w:rsid w:val="00F8323A"/>
    <w:pPr>
      <w:keepNext/>
      <w:widowControl w:val="0"/>
      <w:tabs>
        <w:tab w:val="num" w:pos="2160"/>
      </w:tabs>
      <w:autoSpaceDE w:val="0"/>
      <w:autoSpaceDN w:val="0"/>
      <w:adjustRightInd w:val="0"/>
      <w:spacing w:line="374" w:lineRule="auto"/>
      <w:ind w:left="2160" w:hanging="1440"/>
      <w:jc w:val="center"/>
      <w:outlineLvl w:val="7"/>
    </w:pPr>
    <w:rPr>
      <w:b/>
      <w:bCs/>
      <w:i/>
      <w:iCs/>
      <w:sz w:val="2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8323A"/>
    <w:rPr>
      <w:rFonts w:ascii="Courier New" w:eastAsia="Times New Roman" w:hAnsi="Courier New" w:cs="Times New Roman"/>
      <w:b/>
      <w:bCs/>
      <w:sz w:val="20"/>
      <w:szCs w:val="20"/>
      <w:lang w:eastAsia="sk-SK"/>
    </w:rPr>
  </w:style>
  <w:style w:type="character" w:customStyle="1" w:styleId="Nadpis4Char">
    <w:name w:val="Nadpis 4 Char"/>
    <w:basedOn w:val="Predvolenpsmoodseku"/>
    <w:link w:val="Nadpis4"/>
    <w:rsid w:val="00F8323A"/>
    <w:rPr>
      <w:rFonts w:ascii="Courier New" w:eastAsia="Times New Roman" w:hAnsi="Courier New" w:cs="Times New Roman"/>
      <w:sz w:val="24"/>
      <w:szCs w:val="24"/>
      <w:lang w:eastAsia="sk-SK"/>
    </w:rPr>
  </w:style>
  <w:style w:type="character" w:customStyle="1" w:styleId="Nadpis5Char">
    <w:name w:val="Nadpis 5 Char"/>
    <w:basedOn w:val="Predvolenpsmoodseku"/>
    <w:link w:val="Nadpis5"/>
    <w:rsid w:val="00F8323A"/>
    <w:rPr>
      <w:rFonts w:ascii="Times New Roman" w:eastAsia="Times New Roman" w:hAnsi="Times New Roman" w:cs="Times New Roman"/>
      <w:b/>
      <w:bCs/>
      <w:sz w:val="26"/>
      <w:szCs w:val="24"/>
      <w:lang w:eastAsia="sk-SK"/>
    </w:rPr>
  </w:style>
  <w:style w:type="character" w:customStyle="1" w:styleId="Nadpis7Char">
    <w:name w:val="Nadpis 7 Char"/>
    <w:basedOn w:val="Predvolenpsmoodseku"/>
    <w:link w:val="Nadpis7"/>
    <w:rsid w:val="00F8323A"/>
    <w:rPr>
      <w:rFonts w:ascii="Times New Roman" w:eastAsia="Times New Roman" w:hAnsi="Times New Roman" w:cs="Times New Roman"/>
      <w:b/>
      <w:bCs/>
      <w:i/>
      <w:iCs/>
      <w:sz w:val="28"/>
      <w:szCs w:val="18"/>
      <w:lang w:eastAsia="sk-SK"/>
    </w:rPr>
  </w:style>
  <w:style w:type="character" w:customStyle="1" w:styleId="Nadpis8Char">
    <w:name w:val="Nadpis 8 Char"/>
    <w:basedOn w:val="Predvolenpsmoodseku"/>
    <w:link w:val="Nadpis8"/>
    <w:rsid w:val="00F8323A"/>
    <w:rPr>
      <w:rFonts w:ascii="Times New Roman" w:eastAsia="Times New Roman" w:hAnsi="Times New Roman" w:cs="Times New Roman"/>
      <w:b/>
      <w:bCs/>
      <w:i/>
      <w:iCs/>
      <w:sz w:val="28"/>
      <w:szCs w:val="18"/>
      <w:lang w:eastAsia="sk-SK"/>
    </w:rPr>
  </w:style>
  <w:style w:type="paragraph" w:styleId="Zarkazkladnhotextu">
    <w:name w:val="Body Text Indent"/>
    <w:basedOn w:val="Normlny"/>
    <w:link w:val="ZarkazkladnhotextuChar"/>
    <w:semiHidden/>
    <w:rsid w:val="00F8323A"/>
    <w:pPr>
      <w:widowControl w:val="0"/>
      <w:autoSpaceDE w:val="0"/>
      <w:autoSpaceDN w:val="0"/>
      <w:adjustRightInd w:val="0"/>
      <w:spacing w:line="374" w:lineRule="auto"/>
      <w:jc w:val="both"/>
    </w:pPr>
    <w:rPr>
      <w:rFonts w:ascii="Courier New" w:hAnsi="Courier New"/>
    </w:rPr>
  </w:style>
  <w:style w:type="character" w:customStyle="1" w:styleId="ZarkazkladnhotextuChar">
    <w:name w:val="Zarážka základného textu Char"/>
    <w:basedOn w:val="Predvolenpsmoodseku"/>
    <w:link w:val="Zarkazkladnhotextu"/>
    <w:semiHidden/>
    <w:rsid w:val="00F8323A"/>
    <w:rPr>
      <w:rFonts w:ascii="Courier New" w:eastAsia="Times New Roman" w:hAnsi="Courier New" w:cs="Times New Roman"/>
      <w:sz w:val="24"/>
      <w:szCs w:val="24"/>
      <w:lang w:eastAsia="sk-SK"/>
    </w:rPr>
  </w:style>
  <w:style w:type="paragraph" w:styleId="Hlavika">
    <w:name w:val="header"/>
    <w:basedOn w:val="Normlny"/>
    <w:link w:val="HlavikaChar"/>
    <w:semiHidden/>
    <w:rsid w:val="00F8323A"/>
    <w:pPr>
      <w:widowControl w:val="0"/>
      <w:tabs>
        <w:tab w:val="center" w:pos="4536"/>
        <w:tab w:val="right" w:pos="9072"/>
      </w:tabs>
      <w:autoSpaceDE w:val="0"/>
      <w:autoSpaceDN w:val="0"/>
      <w:adjustRightInd w:val="0"/>
      <w:spacing w:line="374" w:lineRule="auto"/>
      <w:ind w:firstLine="740"/>
    </w:pPr>
    <w:rPr>
      <w:rFonts w:ascii="Courier New" w:hAnsi="Courier New"/>
      <w:sz w:val="18"/>
      <w:szCs w:val="18"/>
    </w:rPr>
  </w:style>
  <w:style w:type="character" w:customStyle="1" w:styleId="HlavikaChar">
    <w:name w:val="Hlavička Char"/>
    <w:basedOn w:val="Predvolenpsmoodseku"/>
    <w:link w:val="Hlavika"/>
    <w:semiHidden/>
    <w:rsid w:val="00F8323A"/>
    <w:rPr>
      <w:rFonts w:ascii="Courier New" w:eastAsia="Times New Roman" w:hAnsi="Courier New" w:cs="Times New Roman"/>
      <w:sz w:val="18"/>
      <w:szCs w:val="18"/>
      <w:lang w:eastAsia="sk-SK"/>
    </w:rPr>
  </w:style>
  <w:style w:type="paragraph" w:styleId="Zkladntext2">
    <w:name w:val="Body Text 2"/>
    <w:basedOn w:val="Normlny"/>
    <w:link w:val="Zkladntext2Char"/>
    <w:semiHidden/>
    <w:rsid w:val="00F8323A"/>
    <w:pPr>
      <w:widowControl w:val="0"/>
      <w:autoSpaceDE w:val="0"/>
      <w:autoSpaceDN w:val="0"/>
      <w:adjustRightInd w:val="0"/>
      <w:spacing w:line="374" w:lineRule="auto"/>
      <w:jc w:val="both"/>
    </w:pPr>
  </w:style>
  <w:style w:type="character" w:customStyle="1" w:styleId="Zkladntext2Char">
    <w:name w:val="Základný text 2 Char"/>
    <w:basedOn w:val="Predvolenpsmoodseku"/>
    <w:link w:val="Zkladntext2"/>
    <w:semiHidden/>
    <w:rsid w:val="00F8323A"/>
    <w:rPr>
      <w:rFonts w:ascii="Times New Roman" w:eastAsia="Times New Roman" w:hAnsi="Times New Roman" w:cs="Times New Roman"/>
      <w:sz w:val="24"/>
      <w:szCs w:val="24"/>
      <w:lang w:eastAsia="sk-SK"/>
    </w:rPr>
  </w:style>
  <w:style w:type="paragraph" w:styleId="Zkladntext">
    <w:name w:val="Body Text"/>
    <w:basedOn w:val="Normlny"/>
    <w:link w:val="ZkladntextChar"/>
    <w:semiHidden/>
    <w:rsid w:val="00F8323A"/>
    <w:pPr>
      <w:widowControl w:val="0"/>
      <w:autoSpaceDE w:val="0"/>
      <w:autoSpaceDN w:val="0"/>
      <w:adjustRightInd w:val="0"/>
      <w:jc w:val="both"/>
    </w:pPr>
    <w:rPr>
      <w:rFonts w:ascii="Courier New" w:hAnsi="Courier New"/>
      <w:sz w:val="20"/>
      <w:szCs w:val="20"/>
    </w:rPr>
  </w:style>
  <w:style w:type="character" w:customStyle="1" w:styleId="ZkladntextChar">
    <w:name w:val="Základný text Char"/>
    <w:basedOn w:val="Predvolenpsmoodseku"/>
    <w:link w:val="Zkladntext"/>
    <w:semiHidden/>
    <w:rsid w:val="00F8323A"/>
    <w:rPr>
      <w:rFonts w:ascii="Courier New" w:eastAsia="Times New Roman" w:hAnsi="Courier New" w:cs="Times New Roman"/>
      <w:sz w:val="20"/>
      <w:szCs w:val="20"/>
      <w:lang w:eastAsia="sk-SK"/>
    </w:rPr>
  </w:style>
  <w:style w:type="paragraph" w:styleId="Zarkazkladnhotextu3">
    <w:name w:val="Body Text Indent 3"/>
    <w:basedOn w:val="Normlny"/>
    <w:link w:val="Zarkazkladnhotextu3Char"/>
    <w:semiHidden/>
    <w:rsid w:val="00F8323A"/>
    <w:pPr>
      <w:widowControl w:val="0"/>
      <w:autoSpaceDE w:val="0"/>
      <w:autoSpaceDN w:val="0"/>
      <w:adjustRightInd w:val="0"/>
      <w:ind w:firstLine="720"/>
      <w:jc w:val="both"/>
    </w:pPr>
  </w:style>
  <w:style w:type="character" w:customStyle="1" w:styleId="Zarkazkladnhotextu3Char">
    <w:name w:val="Zarážka základného textu 3 Char"/>
    <w:basedOn w:val="Predvolenpsmoodseku"/>
    <w:link w:val="Zarkazkladnhotextu3"/>
    <w:semiHidden/>
    <w:rsid w:val="00F8323A"/>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8323A"/>
    <w:pPr>
      <w:ind w:left="720"/>
      <w:contextualSpacing/>
    </w:pPr>
  </w:style>
  <w:style w:type="paragraph" w:customStyle="1" w:styleId="Default">
    <w:name w:val="Default"/>
    <w:rsid w:val="00F8323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AC2188"/>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218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1825</Words>
  <Characters>10406</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prachova</dc:creator>
  <cp:keywords/>
  <dc:description/>
  <cp:lastModifiedBy>Viera Prachová</cp:lastModifiedBy>
  <cp:revision>8</cp:revision>
  <cp:lastPrinted>2022-12-30T06:40:00Z</cp:lastPrinted>
  <dcterms:created xsi:type="dcterms:W3CDTF">2022-12-13T10:07:00Z</dcterms:created>
  <dcterms:modified xsi:type="dcterms:W3CDTF">2022-12-30T06:40:00Z</dcterms:modified>
</cp:coreProperties>
</file>